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142FE0" w14:textId="3281BA2B" w:rsidR="00137B81" w:rsidRDefault="00505CF9" w:rsidP="008C7C0C">
      <w:pPr>
        <w:tabs>
          <w:tab w:val="left" w:pos="1979"/>
        </w:tabs>
        <w:spacing w:afterLines="50" w:line="240" w:lineRule="atLeast"/>
        <w:jc w:val="left"/>
        <w:rPr>
          <w:rFonts w:ascii="Arial" w:hAnsi="Arial" w:cs="Arial"/>
          <w:b/>
          <w:bCs/>
          <w:sz w:val="24"/>
          <w:szCs w:val="24"/>
          <w:lang w:val="en-US"/>
        </w:rPr>
      </w:pPr>
      <w:bookmarkStart w:id="0" w:name="OLE_LINK283"/>
      <w:r>
        <w:rPr>
          <w:rFonts w:ascii="Arial" w:hAnsi="Arial" w:cs="Arial"/>
          <w:b/>
          <w:bCs/>
          <w:sz w:val="24"/>
          <w:szCs w:val="24"/>
          <w:lang w:val="en-US" w:eastAsia="en-US"/>
        </w:rPr>
        <w:t>3GPP TSG-RAN WG2 Meeting #11</w:t>
      </w:r>
      <w:r w:rsidR="00445886">
        <w:rPr>
          <w:rFonts w:ascii="Arial" w:hAnsi="Arial" w:cs="Arial"/>
          <w:b/>
          <w:bCs/>
          <w:sz w:val="24"/>
          <w:szCs w:val="24"/>
          <w:lang w:val="en-US"/>
        </w:rPr>
        <w:t>9</w:t>
      </w:r>
      <w:r>
        <w:rPr>
          <w:rFonts w:ascii="Arial" w:hAnsi="Arial" w:cs="Arial"/>
          <w:b/>
          <w:bCs/>
          <w:sz w:val="24"/>
          <w:szCs w:val="24"/>
          <w:lang w:val="en-US" w:eastAsia="en-US"/>
        </w:rPr>
        <w:t xml:space="preserve"> electronic</w:t>
      </w:r>
      <w:r>
        <w:rPr>
          <w:rFonts w:ascii="Arial" w:hAnsi="Arial" w:cs="Arial"/>
          <w:b/>
          <w:bCs/>
          <w:sz w:val="24"/>
          <w:szCs w:val="24"/>
          <w:lang w:val="en-US" w:eastAsia="en-US"/>
        </w:rPr>
        <w:tab/>
      </w:r>
      <w:r>
        <w:rPr>
          <w:rFonts w:ascii="Arial" w:hAnsi="Arial" w:cs="Arial"/>
          <w:b/>
          <w:bCs/>
          <w:sz w:val="24"/>
          <w:szCs w:val="24"/>
          <w:lang w:val="en-US" w:eastAsia="en-US"/>
        </w:rPr>
        <w:tab/>
      </w:r>
      <w:r>
        <w:rPr>
          <w:rFonts w:ascii="Arial" w:hAnsi="Arial" w:cs="Arial"/>
          <w:b/>
          <w:bCs/>
          <w:sz w:val="24"/>
          <w:szCs w:val="24"/>
          <w:lang w:val="en-US" w:eastAsia="en-US"/>
        </w:rPr>
        <w:tab/>
      </w:r>
      <w:r>
        <w:rPr>
          <w:rFonts w:ascii="Arial" w:hAnsi="Arial" w:cs="Arial"/>
          <w:b/>
          <w:bCs/>
          <w:sz w:val="24"/>
          <w:szCs w:val="24"/>
          <w:lang w:val="en-US" w:eastAsia="en-US"/>
        </w:rPr>
        <w:tab/>
      </w:r>
      <w:r>
        <w:rPr>
          <w:rFonts w:ascii="Arial" w:hAnsi="Arial" w:cs="Arial"/>
          <w:b/>
          <w:bCs/>
          <w:sz w:val="24"/>
          <w:szCs w:val="24"/>
          <w:lang w:val="en-US" w:eastAsia="en-US"/>
        </w:rPr>
        <w:tab/>
        <w:t xml:space="preserve">         </w:t>
      </w:r>
      <w:r w:rsidR="00515EA2" w:rsidRPr="00515EA2">
        <w:rPr>
          <w:rFonts w:ascii="Arial" w:hAnsi="Arial" w:cs="Arial"/>
          <w:b/>
          <w:bCs/>
          <w:sz w:val="24"/>
          <w:szCs w:val="24"/>
          <w:lang w:val="en-US" w:eastAsia="en-US"/>
        </w:rPr>
        <w:t>R2-2208067</w:t>
      </w:r>
    </w:p>
    <w:bookmarkEnd w:id="0"/>
    <w:p w14:paraId="2B7D6F15" w14:textId="67721B5D" w:rsidR="00137B81" w:rsidRDefault="008C7C0C" w:rsidP="008C7C0C">
      <w:pPr>
        <w:tabs>
          <w:tab w:val="left" w:pos="1979"/>
        </w:tabs>
        <w:spacing w:afterLines="50" w:line="240" w:lineRule="atLeast"/>
        <w:jc w:val="left"/>
        <w:rPr>
          <w:rFonts w:ascii="Arial" w:hAnsi="Arial" w:cs="Arial"/>
          <w:b/>
          <w:bCs/>
          <w:sz w:val="24"/>
          <w:szCs w:val="24"/>
          <w:lang w:val="en-US" w:eastAsia="en-US"/>
        </w:rPr>
      </w:pPr>
      <w:r>
        <w:rPr>
          <w:rFonts w:ascii="Arial" w:hAnsi="Arial" w:cs="Arial" w:hint="eastAsia"/>
          <w:b/>
          <w:bCs/>
          <w:sz w:val="24"/>
          <w:szCs w:val="24"/>
          <w:lang w:val="en-US"/>
        </w:rPr>
        <w:t>Online</w:t>
      </w:r>
      <w:r w:rsidR="00505CF9">
        <w:rPr>
          <w:rFonts w:ascii="Arial" w:hAnsi="Arial" w:cs="Arial"/>
          <w:b/>
          <w:bCs/>
          <w:sz w:val="24"/>
          <w:szCs w:val="24"/>
          <w:lang w:val="en-US" w:eastAsia="en-US"/>
        </w:rPr>
        <w:t>,</w:t>
      </w:r>
      <w:r w:rsidR="00445886">
        <w:rPr>
          <w:rFonts w:ascii="Arial" w:hAnsi="Arial" w:cs="Arial"/>
          <w:b/>
          <w:bCs/>
          <w:sz w:val="24"/>
          <w:szCs w:val="24"/>
          <w:lang w:val="en-US" w:eastAsia="en-US"/>
        </w:rPr>
        <w:t xml:space="preserve"> </w:t>
      </w:r>
      <w:bookmarkStart w:id="1" w:name="OLE_LINK7"/>
      <w:r w:rsidR="00474AB8" w:rsidRPr="00474AB8">
        <w:rPr>
          <w:rFonts w:ascii="Arial" w:hAnsi="Arial" w:cs="Arial"/>
          <w:b/>
          <w:bCs/>
          <w:sz w:val="24"/>
          <w:szCs w:val="24"/>
          <w:lang w:val="en-US" w:eastAsia="en-US"/>
        </w:rPr>
        <w:t>August</w:t>
      </w:r>
      <w:bookmarkEnd w:id="1"/>
      <w:r w:rsidR="00474AB8" w:rsidRPr="00474AB8">
        <w:rPr>
          <w:rFonts w:ascii="Arial" w:hAnsi="Arial" w:cs="Arial"/>
          <w:b/>
          <w:bCs/>
          <w:sz w:val="24"/>
          <w:szCs w:val="24"/>
          <w:lang w:val="en-US" w:eastAsia="en-US"/>
        </w:rPr>
        <w:t xml:space="preserve"> 1</w:t>
      </w:r>
      <w:r w:rsidR="00580B5F">
        <w:rPr>
          <w:rFonts w:ascii="Arial" w:hAnsi="Arial" w:cs="Arial"/>
          <w:b/>
          <w:bCs/>
          <w:sz w:val="24"/>
          <w:szCs w:val="24"/>
          <w:lang w:val="en-US" w:eastAsia="en-US"/>
        </w:rPr>
        <w:t>7</w:t>
      </w:r>
      <w:r w:rsidR="00474AB8" w:rsidRPr="00474AB8">
        <w:rPr>
          <w:rFonts w:ascii="Arial" w:hAnsi="Arial" w:cs="Arial"/>
          <w:b/>
          <w:bCs/>
          <w:sz w:val="24"/>
          <w:szCs w:val="24"/>
          <w:vertAlign w:val="superscript"/>
          <w:lang w:val="en-US" w:eastAsia="en-US"/>
        </w:rPr>
        <w:t>th</w:t>
      </w:r>
      <w:r w:rsidR="00474AB8" w:rsidRPr="00474AB8">
        <w:rPr>
          <w:rFonts w:ascii="Arial" w:hAnsi="Arial" w:cs="Arial"/>
          <w:b/>
          <w:bCs/>
          <w:sz w:val="24"/>
          <w:szCs w:val="24"/>
          <w:lang w:val="en-US" w:eastAsia="en-US"/>
        </w:rPr>
        <w:t xml:space="preserve">- August </w:t>
      </w:r>
      <w:r w:rsidR="00757A23" w:rsidRPr="00474AB8">
        <w:rPr>
          <w:rFonts w:ascii="Arial" w:hAnsi="Arial" w:cs="Arial"/>
          <w:b/>
          <w:bCs/>
          <w:sz w:val="24"/>
          <w:szCs w:val="24"/>
          <w:lang w:val="en-US" w:eastAsia="en-US"/>
        </w:rPr>
        <w:t>2</w:t>
      </w:r>
      <w:r w:rsidR="00757A23">
        <w:rPr>
          <w:rFonts w:ascii="Arial" w:hAnsi="Arial" w:cs="Arial"/>
          <w:b/>
          <w:bCs/>
          <w:sz w:val="24"/>
          <w:szCs w:val="24"/>
          <w:lang w:val="en-US" w:eastAsia="en-US"/>
        </w:rPr>
        <w:t>9</w:t>
      </w:r>
      <w:r w:rsidR="00757A23" w:rsidRPr="00474AB8">
        <w:rPr>
          <w:rFonts w:ascii="Arial" w:hAnsi="Arial" w:cs="Arial"/>
          <w:b/>
          <w:bCs/>
          <w:sz w:val="24"/>
          <w:szCs w:val="24"/>
          <w:vertAlign w:val="superscript"/>
          <w:lang w:val="en-US" w:eastAsia="en-US"/>
        </w:rPr>
        <w:t>th</w:t>
      </w:r>
      <w:r w:rsidR="00445886">
        <w:rPr>
          <w:rFonts w:ascii="Arial" w:hAnsi="Arial" w:cs="Arial"/>
          <w:b/>
          <w:bCs/>
          <w:sz w:val="24"/>
          <w:szCs w:val="24"/>
          <w:lang w:val="en-US" w:eastAsia="en-US"/>
        </w:rPr>
        <w:t>, 2022</w:t>
      </w:r>
      <w:r w:rsidR="00505CF9">
        <w:rPr>
          <w:rFonts w:ascii="Arial" w:hAnsi="Arial" w:cs="Arial"/>
          <w:b/>
          <w:bCs/>
          <w:sz w:val="24"/>
          <w:szCs w:val="24"/>
          <w:lang w:val="en-US" w:eastAsia="en-US"/>
        </w:rPr>
        <w:tab/>
      </w:r>
      <w:r w:rsidR="00505CF9">
        <w:rPr>
          <w:rFonts w:ascii="Arial" w:hAnsi="Arial" w:cs="Arial"/>
          <w:b/>
          <w:bCs/>
          <w:sz w:val="24"/>
          <w:szCs w:val="24"/>
          <w:lang w:val="en-US" w:eastAsia="en-US"/>
        </w:rPr>
        <w:tab/>
      </w:r>
      <w:r w:rsidR="00505CF9">
        <w:rPr>
          <w:rFonts w:ascii="Arial" w:hAnsi="Arial" w:cs="Arial"/>
          <w:b/>
          <w:bCs/>
          <w:sz w:val="24"/>
          <w:szCs w:val="24"/>
          <w:lang w:val="en-US" w:eastAsia="en-US"/>
        </w:rPr>
        <w:tab/>
      </w:r>
      <w:r w:rsidR="00505CF9">
        <w:rPr>
          <w:rFonts w:ascii="Arial" w:hAnsi="Arial" w:cs="Arial"/>
          <w:b/>
          <w:bCs/>
          <w:sz w:val="24"/>
          <w:szCs w:val="24"/>
          <w:lang w:val="en-US" w:eastAsia="en-US"/>
        </w:rPr>
        <w:tab/>
      </w:r>
      <w:r w:rsidR="00505CF9">
        <w:rPr>
          <w:rFonts w:ascii="Arial" w:hAnsi="Arial" w:cs="Arial"/>
          <w:b/>
          <w:bCs/>
          <w:sz w:val="24"/>
          <w:szCs w:val="24"/>
          <w:lang w:val="en-US" w:eastAsia="en-US"/>
        </w:rPr>
        <w:tab/>
      </w:r>
      <w:r w:rsidR="00505CF9">
        <w:rPr>
          <w:rFonts w:ascii="Arial" w:hAnsi="Arial" w:cs="Arial"/>
          <w:b/>
          <w:bCs/>
          <w:sz w:val="24"/>
          <w:szCs w:val="24"/>
          <w:lang w:val="en-US" w:eastAsia="en-US"/>
        </w:rPr>
        <w:tab/>
        <w:t xml:space="preserve">    </w:t>
      </w:r>
      <w:r w:rsidR="00505CF9">
        <w:rPr>
          <w:rFonts w:ascii="Arial" w:hAnsi="Arial" w:cs="Arial"/>
          <w:b/>
          <w:bCs/>
          <w:sz w:val="24"/>
          <w:szCs w:val="24"/>
          <w:lang w:val="en-US" w:eastAsia="en-US"/>
        </w:rPr>
        <w:tab/>
        <w:t xml:space="preserve"> </w:t>
      </w:r>
    </w:p>
    <w:p w14:paraId="061B46C8" w14:textId="77777777" w:rsidR="00137B81" w:rsidRDefault="00137B81" w:rsidP="008C7C0C">
      <w:pPr>
        <w:tabs>
          <w:tab w:val="left" w:pos="1979"/>
        </w:tabs>
        <w:spacing w:afterLines="50" w:line="240" w:lineRule="atLeast"/>
        <w:jc w:val="left"/>
        <w:rPr>
          <w:rFonts w:ascii="Arial" w:hAnsi="Arial" w:cs="Arial"/>
          <w:b/>
          <w:bCs/>
          <w:sz w:val="24"/>
          <w:szCs w:val="24"/>
          <w:lang w:val="en-US" w:eastAsia="en-US"/>
        </w:rPr>
      </w:pPr>
    </w:p>
    <w:p w14:paraId="5F772B70" w14:textId="346D30FF" w:rsidR="00137B81" w:rsidRDefault="00505CF9" w:rsidP="008C7C0C">
      <w:pPr>
        <w:tabs>
          <w:tab w:val="left" w:pos="1979"/>
        </w:tabs>
        <w:spacing w:afterLines="50" w:line="240" w:lineRule="atLeast"/>
        <w:jc w:val="left"/>
        <w:rPr>
          <w:rFonts w:ascii="Arial" w:hAnsi="Arial" w:cs="Arial"/>
          <w:b/>
          <w:bCs/>
          <w:sz w:val="24"/>
          <w:szCs w:val="24"/>
          <w:lang w:val="en-US" w:eastAsia="en-US"/>
        </w:rPr>
      </w:pPr>
      <w:r>
        <w:rPr>
          <w:rFonts w:ascii="Arial" w:hAnsi="Arial" w:cs="Arial"/>
          <w:b/>
          <w:bCs/>
          <w:sz w:val="24"/>
          <w:szCs w:val="24"/>
          <w:lang w:val="en-US" w:eastAsia="en-US"/>
        </w:rPr>
        <w:t xml:space="preserve">Source: </w:t>
      </w:r>
      <w:r>
        <w:rPr>
          <w:rFonts w:ascii="Arial" w:hAnsi="Arial" w:cs="Arial"/>
          <w:b/>
          <w:bCs/>
          <w:sz w:val="24"/>
          <w:szCs w:val="24"/>
          <w:lang w:val="en-US" w:eastAsia="en-US"/>
        </w:rPr>
        <w:tab/>
        <w:t>vivo</w:t>
      </w:r>
    </w:p>
    <w:p w14:paraId="79CA5E25" w14:textId="1F90A4C4" w:rsidR="00137B81" w:rsidRDefault="00505CF9" w:rsidP="00C62225">
      <w:pPr>
        <w:tabs>
          <w:tab w:val="left" w:pos="1979"/>
        </w:tabs>
        <w:spacing w:afterLines="50" w:line="240" w:lineRule="atLeast"/>
        <w:ind w:left="1928" w:hangingChars="800" w:hanging="1928"/>
        <w:jc w:val="left"/>
        <w:rPr>
          <w:rFonts w:ascii="Arial" w:hAnsi="Arial" w:cs="Arial"/>
          <w:b/>
          <w:bCs/>
          <w:sz w:val="24"/>
          <w:szCs w:val="24"/>
          <w:lang w:val="en-US"/>
        </w:rPr>
      </w:pPr>
      <w:r>
        <w:rPr>
          <w:rFonts w:ascii="Arial" w:hAnsi="Arial" w:cs="Arial"/>
          <w:b/>
          <w:bCs/>
          <w:sz w:val="24"/>
          <w:szCs w:val="24"/>
          <w:lang w:val="en-US" w:eastAsia="en-US"/>
        </w:rPr>
        <w:t xml:space="preserve">Title:  </w:t>
      </w:r>
      <w:r>
        <w:rPr>
          <w:rFonts w:ascii="Arial" w:hAnsi="Arial" w:cs="Arial"/>
          <w:b/>
          <w:bCs/>
          <w:sz w:val="24"/>
          <w:szCs w:val="24"/>
          <w:lang w:val="en-US" w:eastAsia="en-US"/>
        </w:rPr>
        <w:tab/>
      </w:r>
      <w:r w:rsidR="00FB3D4A">
        <w:rPr>
          <w:rFonts w:ascii="Arial" w:hAnsi="Arial" w:cs="Arial" w:hint="eastAsia"/>
          <w:b/>
          <w:bCs/>
          <w:sz w:val="24"/>
          <w:szCs w:val="24"/>
          <w:lang w:val="en-US"/>
        </w:rPr>
        <w:t>Discussion</w:t>
      </w:r>
      <w:r w:rsidR="00FB3D4A">
        <w:rPr>
          <w:rFonts w:ascii="Arial" w:hAnsi="Arial" w:cs="Arial"/>
          <w:b/>
          <w:bCs/>
          <w:sz w:val="24"/>
          <w:szCs w:val="24"/>
          <w:lang w:val="en-US"/>
        </w:rPr>
        <w:t xml:space="preserve"> </w:t>
      </w:r>
      <w:r w:rsidR="00FB3D4A">
        <w:rPr>
          <w:rFonts w:ascii="Arial" w:hAnsi="Arial" w:cs="Arial" w:hint="eastAsia"/>
          <w:b/>
          <w:bCs/>
          <w:sz w:val="24"/>
          <w:szCs w:val="24"/>
          <w:lang w:val="en-US"/>
        </w:rPr>
        <w:t>on</w:t>
      </w:r>
      <w:r w:rsidR="00FB3D4A">
        <w:rPr>
          <w:rFonts w:ascii="Arial" w:hAnsi="Arial" w:cs="Arial"/>
          <w:b/>
          <w:bCs/>
          <w:sz w:val="24"/>
          <w:szCs w:val="24"/>
          <w:lang w:val="en-US"/>
        </w:rPr>
        <w:t xml:space="preserve"> </w:t>
      </w:r>
      <w:r w:rsidR="00C347B1">
        <w:rPr>
          <w:rFonts w:ascii="Arial" w:hAnsi="Arial" w:cs="Arial"/>
          <w:b/>
          <w:bCs/>
          <w:sz w:val="24"/>
          <w:szCs w:val="24"/>
          <w:lang w:val="en-US"/>
        </w:rPr>
        <w:t>successful PSCell change report</w:t>
      </w:r>
    </w:p>
    <w:p w14:paraId="638AB84F" w14:textId="321412A7" w:rsidR="00137B81" w:rsidRDefault="00505CF9" w:rsidP="008C7C0C">
      <w:pPr>
        <w:tabs>
          <w:tab w:val="left" w:pos="1979"/>
        </w:tabs>
        <w:spacing w:afterLines="50" w:line="240" w:lineRule="atLeast"/>
        <w:jc w:val="left"/>
        <w:rPr>
          <w:rFonts w:ascii="Arial" w:hAnsi="Arial" w:cs="Arial"/>
          <w:b/>
          <w:bCs/>
          <w:sz w:val="24"/>
          <w:szCs w:val="24"/>
          <w:lang w:val="en-US"/>
        </w:rPr>
      </w:pPr>
      <w:r>
        <w:rPr>
          <w:rFonts w:ascii="Arial" w:hAnsi="Arial" w:cs="Arial"/>
          <w:b/>
          <w:bCs/>
          <w:sz w:val="24"/>
          <w:szCs w:val="24"/>
          <w:lang w:val="en-US" w:eastAsia="en-US"/>
        </w:rPr>
        <w:t>Agenda Item:</w:t>
      </w:r>
      <w:r>
        <w:rPr>
          <w:rFonts w:ascii="Arial" w:hAnsi="Arial" w:cs="Arial"/>
          <w:b/>
          <w:bCs/>
          <w:sz w:val="24"/>
          <w:szCs w:val="24"/>
          <w:lang w:val="en-US" w:eastAsia="en-US"/>
        </w:rPr>
        <w:tab/>
      </w:r>
      <w:r w:rsidR="00FB3D4A">
        <w:rPr>
          <w:rFonts w:ascii="Arial" w:hAnsi="Arial" w:cs="Arial"/>
          <w:b/>
          <w:bCs/>
          <w:sz w:val="24"/>
          <w:szCs w:val="24"/>
          <w:lang w:val="en-US"/>
        </w:rPr>
        <w:t>8.</w:t>
      </w:r>
      <w:r w:rsidR="0064262B">
        <w:rPr>
          <w:rFonts w:ascii="Arial" w:hAnsi="Arial" w:cs="Arial"/>
          <w:b/>
          <w:bCs/>
          <w:sz w:val="24"/>
          <w:szCs w:val="24"/>
          <w:lang w:val="en-US"/>
        </w:rPr>
        <w:t>13.3</w:t>
      </w:r>
    </w:p>
    <w:p w14:paraId="5BCDAD1A" w14:textId="77777777" w:rsidR="00137B81" w:rsidRDefault="00505CF9" w:rsidP="008C7C0C">
      <w:pPr>
        <w:tabs>
          <w:tab w:val="left" w:pos="1979"/>
        </w:tabs>
        <w:spacing w:afterLines="50" w:line="240" w:lineRule="atLeast"/>
        <w:jc w:val="left"/>
        <w:rPr>
          <w:rFonts w:ascii="Arial" w:hAnsi="Arial" w:cs="Arial"/>
          <w:b/>
          <w:bCs/>
          <w:sz w:val="24"/>
          <w:szCs w:val="24"/>
          <w:lang w:val="en-US" w:eastAsia="en-US"/>
        </w:rPr>
      </w:pPr>
      <w:r>
        <w:rPr>
          <w:rFonts w:ascii="Arial" w:hAnsi="Arial" w:cs="Arial"/>
          <w:b/>
          <w:bCs/>
          <w:sz w:val="24"/>
          <w:szCs w:val="24"/>
          <w:lang w:val="en-US" w:eastAsia="en-US"/>
        </w:rPr>
        <w:t>Document for:</w:t>
      </w:r>
      <w:r>
        <w:rPr>
          <w:rFonts w:ascii="Arial" w:hAnsi="Arial" w:cs="Arial"/>
          <w:b/>
          <w:bCs/>
          <w:sz w:val="24"/>
          <w:szCs w:val="24"/>
          <w:lang w:val="en-US" w:eastAsia="en-US"/>
        </w:rPr>
        <w:tab/>
        <w:t>Discussion and Decision</w:t>
      </w:r>
    </w:p>
    <w:p w14:paraId="7C76A8B1" w14:textId="77777777" w:rsidR="00137B81" w:rsidRPr="009674AC" w:rsidRDefault="00505CF9" w:rsidP="009674AC">
      <w:pPr>
        <w:pStyle w:val="1"/>
        <w:spacing w:before="180" w:line="240" w:lineRule="auto"/>
        <w:ind w:left="0" w:firstLine="0"/>
        <w:jc w:val="left"/>
      </w:pPr>
      <w:bookmarkStart w:id="2" w:name="_Ref165266342"/>
      <w:r w:rsidRPr="009674AC">
        <w:t>Introduction</w:t>
      </w:r>
      <w:bookmarkEnd w:id="2"/>
    </w:p>
    <w:p w14:paraId="1A7FB68C" w14:textId="7FCE3742" w:rsidR="00442886" w:rsidRPr="00C214A3" w:rsidRDefault="00442886" w:rsidP="00060C6D">
      <w:pPr>
        <w:rPr>
          <w:rStyle w:val="a9"/>
          <w:rFonts w:ascii="Times New Roman" w:hAnsi="Times New Roman"/>
          <w:sz w:val="20"/>
        </w:rPr>
      </w:pPr>
      <w:r w:rsidRPr="00C214A3">
        <w:rPr>
          <w:rStyle w:val="a9"/>
          <w:rFonts w:ascii="Times New Roman" w:hAnsi="Times New Roman" w:hint="eastAsia"/>
          <w:sz w:val="20"/>
        </w:rPr>
        <w:t>The</w:t>
      </w:r>
      <w:r w:rsidRPr="00C214A3">
        <w:rPr>
          <w:rStyle w:val="a9"/>
          <w:rFonts w:ascii="Times New Roman" w:hAnsi="Times New Roman"/>
          <w:sz w:val="20"/>
        </w:rPr>
        <w:t xml:space="preserve"> </w:t>
      </w:r>
      <w:r w:rsidRPr="00C214A3">
        <w:rPr>
          <w:rStyle w:val="a9"/>
          <w:rFonts w:ascii="Times New Roman" w:hAnsi="Times New Roman" w:hint="eastAsia"/>
          <w:sz w:val="20"/>
        </w:rPr>
        <w:t>latest</w:t>
      </w:r>
      <w:r w:rsidR="00085BAE" w:rsidRPr="00C214A3">
        <w:rPr>
          <w:rStyle w:val="a9"/>
          <w:rFonts w:ascii="Times New Roman" w:hAnsi="Times New Roman"/>
          <w:sz w:val="20"/>
        </w:rPr>
        <w:t xml:space="preserve"> </w:t>
      </w:r>
      <w:r w:rsidR="00085BAE" w:rsidRPr="00C214A3">
        <w:rPr>
          <w:rStyle w:val="a9"/>
          <w:rFonts w:ascii="Times New Roman" w:hAnsi="Times New Roman" w:hint="eastAsia"/>
          <w:sz w:val="20"/>
        </w:rPr>
        <w:t>WID</w:t>
      </w:r>
      <w:r w:rsidR="00085BAE" w:rsidRPr="00C214A3">
        <w:rPr>
          <w:rStyle w:val="a9"/>
          <w:rFonts w:ascii="Times New Roman" w:hAnsi="Times New Roman"/>
          <w:sz w:val="20"/>
        </w:rPr>
        <w:t xml:space="preserve"> </w:t>
      </w:r>
      <w:r w:rsidR="00AF0971" w:rsidRPr="00C214A3">
        <w:rPr>
          <w:rStyle w:val="a9"/>
          <w:rFonts w:ascii="Times New Roman" w:hAnsi="Times New Roman"/>
          <w:sz w:val="20"/>
        </w:rPr>
        <w:t xml:space="preserve">approved in RAN#96 </w:t>
      </w:r>
      <w:r w:rsidR="00085BAE" w:rsidRPr="00C214A3">
        <w:rPr>
          <w:rStyle w:val="a9"/>
          <w:rFonts w:ascii="Times New Roman" w:hAnsi="Times New Roman"/>
          <w:sz w:val="20"/>
        </w:rPr>
        <w:t>[1]</w:t>
      </w:r>
      <w:r w:rsidRPr="00C214A3">
        <w:rPr>
          <w:rStyle w:val="a9"/>
          <w:rFonts w:ascii="Times New Roman" w:hAnsi="Times New Roman"/>
          <w:sz w:val="20"/>
        </w:rPr>
        <w:t xml:space="preserve"> </w:t>
      </w:r>
      <w:r w:rsidRPr="00C214A3">
        <w:rPr>
          <w:rStyle w:val="a9"/>
          <w:rFonts w:ascii="Times New Roman" w:hAnsi="Times New Roman" w:hint="eastAsia"/>
          <w:sz w:val="20"/>
        </w:rPr>
        <w:t>is</w:t>
      </w:r>
      <w:r w:rsidRPr="00C214A3">
        <w:rPr>
          <w:rStyle w:val="a9"/>
          <w:rFonts w:ascii="Times New Roman" w:hAnsi="Times New Roman"/>
          <w:sz w:val="20"/>
        </w:rPr>
        <w:t xml:space="preserve"> </w:t>
      </w:r>
      <w:r w:rsidRPr="00C214A3">
        <w:rPr>
          <w:rStyle w:val="a9"/>
          <w:rFonts w:ascii="Times New Roman" w:hAnsi="Times New Roman" w:hint="eastAsia"/>
          <w:sz w:val="20"/>
        </w:rPr>
        <w:t>as</w:t>
      </w:r>
      <w:r w:rsidRPr="00C214A3">
        <w:rPr>
          <w:rStyle w:val="a9"/>
          <w:rFonts w:ascii="Times New Roman" w:hAnsi="Times New Roman"/>
          <w:sz w:val="20"/>
        </w:rPr>
        <w:t xml:space="preserve"> </w:t>
      </w:r>
      <w:r w:rsidRPr="00C214A3">
        <w:rPr>
          <w:rStyle w:val="a9"/>
          <w:rFonts w:ascii="Times New Roman" w:hAnsi="Times New Roman" w:hint="eastAsia"/>
          <w:sz w:val="20"/>
        </w:rPr>
        <w:t>follows</w:t>
      </w:r>
      <w:r w:rsidRPr="00C214A3">
        <w:rPr>
          <w:rStyle w:val="a9"/>
          <w:rFonts w:ascii="Times New Roman" w:hAnsi="Times New Roman"/>
          <w:sz w:val="20"/>
        </w:rPr>
        <w:t>:</w:t>
      </w:r>
    </w:p>
    <w:tbl>
      <w:tblPr>
        <w:tblStyle w:val="af3"/>
        <w:tblW w:w="0" w:type="auto"/>
        <w:tblLook w:val="04A0" w:firstRow="1" w:lastRow="0" w:firstColumn="1" w:lastColumn="0" w:noHBand="0" w:noVBand="1"/>
      </w:tblPr>
      <w:tblGrid>
        <w:gridCol w:w="9629"/>
      </w:tblGrid>
      <w:tr w:rsidR="00442886" w:rsidRPr="00C214A3" w14:paraId="0DEDD778" w14:textId="77777777" w:rsidTr="00442886">
        <w:tc>
          <w:tcPr>
            <w:tcW w:w="9629" w:type="dxa"/>
          </w:tcPr>
          <w:p w14:paraId="786FC99E" w14:textId="77777777" w:rsidR="00442886" w:rsidRPr="00C214A3" w:rsidRDefault="00442886" w:rsidP="00442886">
            <w:pPr>
              <w:overflowPunct/>
              <w:autoSpaceDE/>
              <w:autoSpaceDN/>
              <w:adjustRightInd/>
              <w:spacing w:before="120" w:after="0" w:line="280" w:lineRule="atLeast"/>
              <w:jc w:val="left"/>
              <w:textAlignment w:val="auto"/>
              <w:rPr>
                <w:color w:val="000000" w:themeColor="text1"/>
                <w:kern w:val="2"/>
                <w:sz w:val="20"/>
                <w:lang w:val="en-US"/>
              </w:rPr>
            </w:pPr>
            <w:r w:rsidRPr="00C214A3">
              <w:rPr>
                <w:kern w:val="2"/>
                <w:sz w:val="20"/>
                <w:lang w:val="en-US"/>
              </w:rPr>
              <w:t xml:space="preserve">The objective of this work item is to specify </w:t>
            </w:r>
            <w:r w:rsidRPr="00C214A3">
              <w:rPr>
                <w:rFonts w:hint="eastAsia"/>
                <w:kern w:val="2"/>
                <w:sz w:val="20"/>
                <w:lang w:val="en-US"/>
              </w:rPr>
              <w:t xml:space="preserve">data collection enhancement in NR </w:t>
            </w:r>
            <w:r w:rsidRPr="00C214A3">
              <w:rPr>
                <w:kern w:val="2"/>
                <w:sz w:val="20"/>
                <w:lang w:val="en-US"/>
              </w:rPr>
              <w:t>for SON/MDT purpose</w:t>
            </w:r>
            <w:r w:rsidRPr="00C214A3">
              <w:rPr>
                <w:rFonts w:hint="eastAsia"/>
                <w:kern w:val="2"/>
                <w:sz w:val="20"/>
                <w:lang w:val="en-US"/>
              </w:rPr>
              <w:t xml:space="preserve">. </w:t>
            </w:r>
            <w:r w:rsidRPr="00C214A3">
              <w:rPr>
                <w:kern w:val="2"/>
                <w:sz w:val="20"/>
                <w:lang w:val="en-US"/>
              </w:rPr>
              <w:t>The specific objective</w:t>
            </w:r>
            <w:r w:rsidRPr="00C214A3">
              <w:rPr>
                <w:color w:val="000000" w:themeColor="text1"/>
                <w:kern w:val="2"/>
                <w:sz w:val="20"/>
                <w:lang w:val="en-US"/>
              </w:rPr>
              <w:t>s of this work item are [RAN3, RAN2]:</w:t>
            </w:r>
          </w:p>
          <w:p w14:paraId="7396A6FC" w14:textId="77777777" w:rsidR="00442886" w:rsidRPr="00C214A3" w:rsidRDefault="00442886" w:rsidP="00442886">
            <w:pPr>
              <w:overflowPunct/>
              <w:autoSpaceDE/>
              <w:autoSpaceDN/>
              <w:adjustRightInd/>
              <w:spacing w:before="120" w:after="0" w:line="280" w:lineRule="atLeast"/>
              <w:jc w:val="left"/>
              <w:textAlignment w:val="auto"/>
              <w:rPr>
                <w:color w:val="000000" w:themeColor="text1"/>
                <w:kern w:val="2"/>
                <w:sz w:val="20"/>
                <w:lang w:val="en-US"/>
              </w:rPr>
            </w:pPr>
            <w:r w:rsidRPr="00C214A3">
              <w:rPr>
                <w:color w:val="000000" w:themeColor="text1"/>
                <w:kern w:val="2"/>
                <w:sz w:val="20"/>
                <w:lang w:val="en-US"/>
              </w:rPr>
              <w:t>- Support of data collection for SON features, including</w:t>
            </w:r>
            <w:r w:rsidRPr="00C214A3">
              <w:rPr>
                <w:rFonts w:hint="eastAsia"/>
                <w:color w:val="000000" w:themeColor="text1"/>
                <w:kern w:val="2"/>
                <w:sz w:val="20"/>
                <w:lang w:val="en-US"/>
              </w:rPr>
              <w:t xml:space="preserve">, </w:t>
            </w:r>
            <w:r w:rsidRPr="00C214A3">
              <w:rPr>
                <w:color w:val="000000" w:themeColor="text1"/>
                <w:kern w:val="2"/>
                <w:sz w:val="20"/>
                <w:lang w:val="en-US"/>
              </w:rPr>
              <w:t>MRO for</w:t>
            </w:r>
            <w:r w:rsidRPr="00C214A3">
              <w:rPr>
                <w:rFonts w:hint="eastAsia"/>
                <w:color w:val="000000" w:themeColor="text1"/>
                <w:kern w:val="2"/>
                <w:sz w:val="20"/>
                <w:lang w:val="en-US"/>
              </w:rPr>
              <w:t xml:space="preserve"> </w:t>
            </w:r>
            <w:r w:rsidRPr="00C214A3">
              <w:rPr>
                <w:color w:val="000000" w:themeColor="text1"/>
                <w:kern w:val="2"/>
                <w:sz w:val="20"/>
                <w:lang w:val="en-US"/>
              </w:rPr>
              <w:t>MR-DC SCG failure scenario</w:t>
            </w:r>
            <w:r w:rsidRPr="00C214A3">
              <w:rPr>
                <w:rFonts w:hint="eastAsia"/>
                <w:color w:val="000000" w:themeColor="text1"/>
                <w:kern w:val="2"/>
                <w:sz w:val="20"/>
                <w:lang w:val="en-US"/>
              </w:rPr>
              <w:t xml:space="preserve">, and </w:t>
            </w:r>
            <w:r w:rsidRPr="00C214A3">
              <w:rPr>
                <w:color w:val="000000" w:themeColor="text1"/>
                <w:kern w:val="2"/>
                <w:sz w:val="20"/>
                <w:lang w:val="en-US"/>
              </w:rPr>
              <w:t>MRO enhancement for inter-system handover voice fallback</w:t>
            </w:r>
            <w:r w:rsidRPr="00C214A3">
              <w:rPr>
                <w:rFonts w:hint="eastAsia"/>
                <w:color w:val="000000" w:themeColor="text1"/>
                <w:kern w:val="2"/>
                <w:sz w:val="20"/>
                <w:lang w:val="en-US"/>
              </w:rPr>
              <w:t>,</w:t>
            </w:r>
          </w:p>
          <w:p w14:paraId="759103A9" w14:textId="77777777" w:rsidR="00442886" w:rsidRPr="00C214A3" w:rsidRDefault="00442886" w:rsidP="00442886">
            <w:pPr>
              <w:numPr>
                <w:ilvl w:val="0"/>
                <w:numId w:val="36"/>
              </w:numPr>
              <w:overflowPunct/>
              <w:autoSpaceDE/>
              <w:autoSpaceDN/>
              <w:adjustRightInd/>
              <w:spacing w:before="120" w:after="0" w:line="280" w:lineRule="atLeast"/>
              <w:contextualSpacing/>
              <w:jc w:val="left"/>
              <w:textAlignment w:val="auto"/>
              <w:rPr>
                <w:color w:val="000000" w:themeColor="text1"/>
                <w:kern w:val="2"/>
                <w:sz w:val="20"/>
                <w:lang w:val="en-US"/>
              </w:rPr>
            </w:pPr>
            <w:r w:rsidRPr="00C214A3">
              <w:rPr>
                <w:color w:val="000000" w:themeColor="text1"/>
                <w:kern w:val="2"/>
                <w:sz w:val="20"/>
                <w:lang w:val="en-US"/>
              </w:rPr>
              <w:t>Specification of the UE reporting necessary to enhance the mobility parameter tuning [RAN2]</w:t>
            </w:r>
          </w:p>
          <w:p w14:paraId="57465CCF" w14:textId="77777777" w:rsidR="00442886" w:rsidRPr="00C214A3" w:rsidRDefault="00442886" w:rsidP="00442886">
            <w:pPr>
              <w:numPr>
                <w:ilvl w:val="0"/>
                <w:numId w:val="36"/>
              </w:numPr>
              <w:overflowPunct/>
              <w:autoSpaceDE/>
              <w:autoSpaceDN/>
              <w:adjustRightInd/>
              <w:spacing w:before="120" w:after="0" w:line="280" w:lineRule="atLeast"/>
              <w:contextualSpacing/>
              <w:jc w:val="left"/>
              <w:textAlignment w:val="auto"/>
              <w:rPr>
                <w:color w:val="000000" w:themeColor="text1"/>
                <w:kern w:val="2"/>
                <w:sz w:val="20"/>
                <w:lang w:val="en-US"/>
              </w:rPr>
            </w:pPr>
            <w:r w:rsidRPr="00C214A3">
              <w:rPr>
                <w:color w:val="000000" w:themeColor="text1"/>
                <w:kern w:val="2"/>
                <w:sz w:val="20"/>
                <w:lang w:val="en-US"/>
              </w:rPr>
              <w:t xml:space="preserve">Specification of the inter-node information exchange, including possible enhancements to interfaces    </w:t>
            </w:r>
            <w:r w:rsidRPr="00C214A3">
              <w:rPr>
                <w:color w:val="000000" w:themeColor="text1"/>
                <w:kern w:val="2"/>
                <w:sz w:val="20"/>
                <w:lang w:val="en-US"/>
              </w:rPr>
              <w:br/>
              <w:t>[RAN3]</w:t>
            </w:r>
          </w:p>
          <w:p w14:paraId="41635920" w14:textId="77777777" w:rsidR="00442886" w:rsidRPr="00C214A3" w:rsidRDefault="00442886" w:rsidP="00442886">
            <w:pPr>
              <w:overflowPunct/>
              <w:autoSpaceDE/>
              <w:autoSpaceDN/>
              <w:adjustRightInd/>
              <w:spacing w:before="120" w:after="0" w:line="280" w:lineRule="atLeast"/>
              <w:jc w:val="left"/>
              <w:textAlignment w:val="auto"/>
              <w:rPr>
                <w:color w:val="000000" w:themeColor="text1"/>
                <w:kern w:val="2"/>
                <w:sz w:val="20"/>
                <w:lang w:val="en-US"/>
              </w:rPr>
            </w:pPr>
            <w:r w:rsidRPr="00C214A3">
              <w:rPr>
                <w:rFonts w:hint="eastAsia"/>
                <w:color w:val="000000" w:themeColor="text1"/>
                <w:kern w:val="2"/>
                <w:sz w:val="20"/>
                <w:lang w:val="en-US"/>
              </w:rPr>
              <w:t xml:space="preserve">- </w:t>
            </w:r>
            <w:r w:rsidRPr="00C214A3">
              <w:rPr>
                <w:color w:val="000000" w:themeColor="text1"/>
                <w:kern w:val="2"/>
                <w:sz w:val="20"/>
                <w:lang w:val="en-US"/>
              </w:rPr>
              <w:t>Support of SON/MDT enhancements for [RAN3, RAN2]:</w:t>
            </w:r>
          </w:p>
          <w:p w14:paraId="1B5EF7FE" w14:textId="77777777" w:rsidR="00442886" w:rsidRPr="00C214A3" w:rsidRDefault="00442886" w:rsidP="00442886">
            <w:pPr>
              <w:numPr>
                <w:ilvl w:val="0"/>
                <w:numId w:val="35"/>
              </w:numPr>
              <w:overflowPunct/>
              <w:autoSpaceDE/>
              <w:autoSpaceDN/>
              <w:adjustRightInd/>
              <w:spacing w:before="120" w:after="0" w:line="280" w:lineRule="atLeast"/>
              <w:contextualSpacing/>
              <w:jc w:val="left"/>
              <w:textAlignment w:val="auto"/>
              <w:rPr>
                <w:color w:val="000000" w:themeColor="text1"/>
                <w:kern w:val="2"/>
                <w:sz w:val="20"/>
                <w:lang w:val="en-US"/>
              </w:rPr>
            </w:pPr>
            <w:r w:rsidRPr="00C214A3">
              <w:rPr>
                <w:rFonts w:hint="eastAsia"/>
                <w:color w:val="000000" w:themeColor="text1"/>
                <w:kern w:val="2"/>
                <w:sz w:val="20"/>
                <w:lang w:val="en-US"/>
              </w:rPr>
              <w:t xml:space="preserve">MR-DC </w:t>
            </w:r>
            <w:r w:rsidRPr="00C214A3">
              <w:rPr>
                <w:color w:val="000000" w:themeColor="text1"/>
                <w:kern w:val="2"/>
                <w:sz w:val="20"/>
                <w:lang w:val="en-US"/>
              </w:rPr>
              <w:t>CPAC</w:t>
            </w:r>
          </w:p>
          <w:p w14:paraId="255C9D2C" w14:textId="77777777" w:rsidR="00442886" w:rsidRPr="003E3307" w:rsidRDefault="00442886" w:rsidP="00442886">
            <w:pPr>
              <w:numPr>
                <w:ilvl w:val="0"/>
                <w:numId w:val="35"/>
              </w:numPr>
              <w:overflowPunct/>
              <w:autoSpaceDE/>
              <w:autoSpaceDN/>
              <w:adjustRightInd/>
              <w:spacing w:before="120" w:after="0" w:line="280" w:lineRule="atLeast"/>
              <w:contextualSpacing/>
              <w:jc w:val="left"/>
              <w:textAlignment w:val="auto"/>
              <w:rPr>
                <w:kern w:val="2"/>
                <w:sz w:val="20"/>
                <w:highlight w:val="yellow"/>
                <w:lang w:val="en-US"/>
              </w:rPr>
            </w:pPr>
            <w:r w:rsidRPr="003E3307">
              <w:rPr>
                <w:rFonts w:hint="eastAsia"/>
                <w:color w:val="000000" w:themeColor="text1"/>
                <w:kern w:val="2"/>
                <w:sz w:val="20"/>
                <w:highlight w:val="yellow"/>
                <w:lang w:val="en-US"/>
              </w:rPr>
              <w:t>S</w:t>
            </w:r>
            <w:r w:rsidRPr="003E3307">
              <w:rPr>
                <w:color w:val="000000" w:themeColor="text1"/>
                <w:kern w:val="2"/>
                <w:sz w:val="20"/>
                <w:highlight w:val="yellow"/>
                <w:lang w:val="en-US"/>
              </w:rPr>
              <w:t>uccessful PScell c</w:t>
            </w:r>
            <w:r w:rsidRPr="003E3307">
              <w:rPr>
                <w:kern w:val="2"/>
                <w:sz w:val="20"/>
                <w:highlight w:val="yellow"/>
                <w:lang w:val="en-US"/>
              </w:rPr>
              <w:t>hange report</w:t>
            </w:r>
          </w:p>
          <w:p w14:paraId="6D0668EA" w14:textId="77777777" w:rsidR="00442886" w:rsidRPr="00C214A3" w:rsidRDefault="00442886" w:rsidP="00442886">
            <w:pPr>
              <w:numPr>
                <w:ilvl w:val="0"/>
                <w:numId w:val="35"/>
              </w:numPr>
              <w:overflowPunct/>
              <w:autoSpaceDE/>
              <w:autoSpaceDN/>
              <w:adjustRightInd/>
              <w:spacing w:before="120" w:after="0" w:line="280" w:lineRule="atLeast"/>
              <w:contextualSpacing/>
              <w:jc w:val="left"/>
              <w:textAlignment w:val="auto"/>
              <w:rPr>
                <w:kern w:val="2"/>
                <w:sz w:val="20"/>
                <w:lang w:val="en-US"/>
              </w:rPr>
            </w:pPr>
            <w:r w:rsidRPr="00C214A3">
              <w:rPr>
                <w:rFonts w:hint="eastAsia"/>
                <w:kern w:val="2"/>
                <w:sz w:val="20"/>
                <w:lang w:val="en-US"/>
              </w:rPr>
              <w:t>Successful Handover Report (</w:t>
            </w:r>
            <w:proofErr w:type="gramStart"/>
            <w:r w:rsidRPr="00C214A3">
              <w:rPr>
                <w:rFonts w:hint="eastAsia"/>
                <w:kern w:val="2"/>
                <w:sz w:val="20"/>
                <w:lang w:val="en-US"/>
              </w:rPr>
              <w:t>e.g.</w:t>
            </w:r>
            <w:proofErr w:type="gramEnd"/>
            <w:r w:rsidRPr="00C214A3">
              <w:rPr>
                <w:rFonts w:hint="eastAsia"/>
                <w:kern w:val="2"/>
                <w:sz w:val="20"/>
                <w:lang w:val="en-US"/>
              </w:rPr>
              <w:t xml:space="preserve"> inter-RAT)</w:t>
            </w:r>
          </w:p>
          <w:p w14:paraId="29F3C13C" w14:textId="77777777" w:rsidR="00442886" w:rsidRPr="00C214A3" w:rsidRDefault="00442886" w:rsidP="00442886">
            <w:pPr>
              <w:numPr>
                <w:ilvl w:val="0"/>
                <w:numId w:val="35"/>
              </w:numPr>
              <w:overflowPunct/>
              <w:autoSpaceDE/>
              <w:autoSpaceDN/>
              <w:adjustRightInd/>
              <w:spacing w:before="120" w:after="0" w:line="280" w:lineRule="atLeast"/>
              <w:contextualSpacing/>
              <w:jc w:val="left"/>
              <w:textAlignment w:val="auto"/>
              <w:rPr>
                <w:kern w:val="2"/>
                <w:sz w:val="20"/>
                <w:lang w:val="en-US"/>
              </w:rPr>
            </w:pPr>
            <w:r w:rsidRPr="00C214A3">
              <w:rPr>
                <w:kern w:val="2"/>
                <w:sz w:val="20"/>
                <w:lang w:val="en-US"/>
              </w:rPr>
              <w:t xml:space="preserve">NPN </w:t>
            </w:r>
          </w:p>
          <w:p w14:paraId="0748E7C1" w14:textId="77777777" w:rsidR="00442886" w:rsidRPr="00C214A3" w:rsidRDefault="00442886" w:rsidP="00442886">
            <w:pPr>
              <w:numPr>
                <w:ilvl w:val="0"/>
                <w:numId w:val="35"/>
              </w:numPr>
              <w:overflowPunct/>
              <w:autoSpaceDE/>
              <w:autoSpaceDN/>
              <w:adjustRightInd/>
              <w:spacing w:before="120" w:after="0" w:line="280" w:lineRule="atLeast"/>
              <w:contextualSpacing/>
              <w:jc w:val="left"/>
              <w:textAlignment w:val="auto"/>
              <w:rPr>
                <w:strike/>
                <w:kern w:val="2"/>
                <w:sz w:val="20"/>
                <w:lang w:val="en-US"/>
              </w:rPr>
            </w:pPr>
            <w:r w:rsidRPr="00C214A3">
              <w:rPr>
                <w:kern w:val="2"/>
                <w:sz w:val="20"/>
                <w:lang w:val="en-US"/>
              </w:rPr>
              <w:t>RACH report</w:t>
            </w:r>
          </w:p>
          <w:p w14:paraId="12EF7922" w14:textId="77777777" w:rsidR="00442886" w:rsidRPr="00C214A3" w:rsidRDefault="00442886" w:rsidP="00442886">
            <w:pPr>
              <w:numPr>
                <w:ilvl w:val="0"/>
                <w:numId w:val="35"/>
              </w:numPr>
              <w:overflowPunct/>
              <w:autoSpaceDE/>
              <w:autoSpaceDN/>
              <w:adjustRightInd/>
              <w:spacing w:before="120" w:after="0" w:line="280" w:lineRule="atLeast"/>
              <w:contextualSpacing/>
              <w:jc w:val="left"/>
              <w:textAlignment w:val="auto"/>
              <w:rPr>
                <w:kern w:val="2"/>
                <w:sz w:val="20"/>
                <w:lang w:val="en-US"/>
              </w:rPr>
            </w:pPr>
            <w:r w:rsidRPr="00C214A3">
              <w:rPr>
                <w:kern w:val="2"/>
                <w:sz w:val="20"/>
                <w:lang w:val="en-US"/>
              </w:rPr>
              <w:t>fast MCG recovery</w:t>
            </w:r>
          </w:p>
          <w:p w14:paraId="0806D2AA" w14:textId="77777777" w:rsidR="00442886" w:rsidRPr="00C214A3" w:rsidRDefault="00442886" w:rsidP="00442886">
            <w:pPr>
              <w:numPr>
                <w:ilvl w:val="0"/>
                <w:numId w:val="35"/>
              </w:numPr>
              <w:overflowPunct/>
              <w:autoSpaceDE/>
              <w:autoSpaceDN/>
              <w:adjustRightInd/>
              <w:spacing w:before="120" w:after="0" w:line="280" w:lineRule="atLeast"/>
              <w:contextualSpacing/>
              <w:jc w:val="left"/>
              <w:textAlignment w:val="auto"/>
              <w:rPr>
                <w:kern w:val="2"/>
                <w:sz w:val="20"/>
                <w:lang w:val="en-US"/>
              </w:rPr>
            </w:pPr>
            <w:r w:rsidRPr="00C214A3">
              <w:rPr>
                <w:rFonts w:hint="eastAsia"/>
                <w:kern w:val="2"/>
                <w:sz w:val="20"/>
                <w:lang w:val="en-US"/>
              </w:rPr>
              <w:t>NR-U (MRO and UL MLB)</w:t>
            </w:r>
          </w:p>
          <w:p w14:paraId="08CC77E9" w14:textId="77777777" w:rsidR="00442886" w:rsidRPr="00C214A3" w:rsidRDefault="00442886" w:rsidP="00442886">
            <w:pPr>
              <w:overflowPunct/>
              <w:autoSpaceDE/>
              <w:autoSpaceDN/>
              <w:adjustRightInd/>
              <w:spacing w:before="120" w:after="0" w:line="280" w:lineRule="atLeast"/>
              <w:jc w:val="left"/>
              <w:textAlignment w:val="auto"/>
              <w:rPr>
                <w:kern w:val="2"/>
                <w:sz w:val="20"/>
                <w:lang w:val="en-US"/>
              </w:rPr>
            </w:pPr>
          </w:p>
          <w:p w14:paraId="2720E94E" w14:textId="77777777" w:rsidR="00442886" w:rsidRPr="00C214A3" w:rsidRDefault="00442886" w:rsidP="00442886">
            <w:pPr>
              <w:overflowPunct/>
              <w:autoSpaceDE/>
              <w:autoSpaceDN/>
              <w:adjustRightInd/>
              <w:spacing w:before="120" w:after="0" w:line="280" w:lineRule="atLeast"/>
              <w:jc w:val="left"/>
              <w:textAlignment w:val="auto"/>
              <w:rPr>
                <w:kern w:val="2"/>
                <w:sz w:val="20"/>
                <w:lang w:val="en-US"/>
              </w:rPr>
            </w:pPr>
            <w:r w:rsidRPr="00C214A3">
              <w:rPr>
                <w:kern w:val="2"/>
                <w:sz w:val="20"/>
                <w:lang w:val="en-US"/>
              </w:rPr>
              <w:t>- Support of signaling based logged MDT override protection to address the scenario where the signaling based MDT is configured in E-UTRAN when [RAN2, RAN3]:</w:t>
            </w:r>
          </w:p>
          <w:p w14:paraId="34A33000" w14:textId="77777777" w:rsidR="00442886" w:rsidRPr="00C214A3" w:rsidRDefault="00442886" w:rsidP="00442886">
            <w:pPr>
              <w:numPr>
                <w:ilvl w:val="0"/>
                <w:numId w:val="34"/>
              </w:numPr>
              <w:overflowPunct/>
              <w:autoSpaceDE/>
              <w:autoSpaceDN/>
              <w:adjustRightInd/>
              <w:spacing w:before="120" w:after="0" w:line="280" w:lineRule="atLeast"/>
              <w:contextualSpacing/>
              <w:jc w:val="left"/>
              <w:textAlignment w:val="auto"/>
              <w:rPr>
                <w:kern w:val="2"/>
                <w:sz w:val="20"/>
                <w:lang w:val="en-US"/>
              </w:rPr>
            </w:pPr>
            <w:r w:rsidRPr="00C214A3">
              <w:rPr>
                <w:kern w:val="2"/>
                <w:sz w:val="20"/>
                <w:lang w:val="en-US"/>
              </w:rPr>
              <w:t xml:space="preserve">UE reselects to NR while logged measurements are collected </w:t>
            </w:r>
          </w:p>
          <w:p w14:paraId="73754198" w14:textId="77777777" w:rsidR="00442886" w:rsidRPr="00C214A3" w:rsidRDefault="00442886" w:rsidP="00442886">
            <w:pPr>
              <w:numPr>
                <w:ilvl w:val="0"/>
                <w:numId w:val="34"/>
              </w:numPr>
              <w:overflowPunct/>
              <w:autoSpaceDE/>
              <w:autoSpaceDN/>
              <w:adjustRightInd/>
              <w:spacing w:before="120" w:after="0" w:line="280" w:lineRule="atLeast"/>
              <w:contextualSpacing/>
              <w:jc w:val="left"/>
              <w:textAlignment w:val="auto"/>
              <w:rPr>
                <w:kern w:val="2"/>
                <w:sz w:val="20"/>
                <w:lang w:val="en-US"/>
              </w:rPr>
            </w:pPr>
            <w:r w:rsidRPr="00C214A3">
              <w:rPr>
                <w:kern w:val="2"/>
                <w:sz w:val="20"/>
                <w:lang w:val="en-US"/>
              </w:rPr>
              <w:t>UE reselects to NR after logged measurements are collected and before uploading the logged MDT report.</w:t>
            </w:r>
          </w:p>
          <w:p w14:paraId="789BD957" w14:textId="7C96C1B5" w:rsidR="00442886" w:rsidRPr="00C214A3" w:rsidRDefault="00442886" w:rsidP="00442886">
            <w:pPr>
              <w:overflowPunct/>
              <w:autoSpaceDE/>
              <w:autoSpaceDN/>
              <w:adjustRightInd/>
              <w:spacing w:before="120" w:after="0" w:line="280" w:lineRule="atLeast"/>
              <w:jc w:val="left"/>
              <w:textAlignment w:val="auto"/>
              <w:rPr>
                <w:rStyle w:val="a9"/>
                <w:rFonts w:ascii="Times New Roman" w:hAnsi="Times New Roman"/>
                <w:kern w:val="2"/>
                <w:sz w:val="20"/>
                <w:lang w:val="en-US"/>
              </w:rPr>
            </w:pPr>
            <w:r w:rsidRPr="00C214A3">
              <w:rPr>
                <w:kern w:val="2"/>
                <w:sz w:val="20"/>
                <w:lang w:val="en-US"/>
              </w:rPr>
              <w:t>If needed, co-operate with RAN1, SA2, SA5, CT4. </w:t>
            </w:r>
          </w:p>
        </w:tc>
      </w:tr>
    </w:tbl>
    <w:p w14:paraId="24EA447D" w14:textId="0E1E8FA6" w:rsidR="00AF0971" w:rsidRPr="00C214A3" w:rsidRDefault="00442886" w:rsidP="00AF0971">
      <w:pPr>
        <w:spacing w:before="240"/>
        <w:rPr>
          <w:rStyle w:val="a9"/>
          <w:rFonts w:ascii="Times New Roman" w:hAnsi="Times New Roman"/>
          <w:sz w:val="20"/>
        </w:rPr>
      </w:pPr>
      <w:r w:rsidRPr="00C214A3">
        <w:rPr>
          <w:rStyle w:val="a9"/>
          <w:rFonts w:ascii="Times New Roman" w:hAnsi="Times New Roman"/>
          <w:sz w:val="20"/>
        </w:rPr>
        <w:t>O</w:t>
      </w:r>
      <w:r w:rsidR="00AF0971" w:rsidRPr="00C214A3">
        <w:rPr>
          <w:rStyle w:val="a9"/>
          <w:rFonts w:ascii="Times New Roman" w:hAnsi="Times New Roman"/>
          <w:sz w:val="20"/>
        </w:rPr>
        <w:t xml:space="preserve">ne of </w:t>
      </w:r>
      <w:r w:rsidR="003B2209" w:rsidRPr="00C214A3">
        <w:rPr>
          <w:rStyle w:val="a9"/>
          <w:rFonts w:ascii="Times New Roman" w:hAnsi="Times New Roman"/>
          <w:sz w:val="20"/>
        </w:rPr>
        <w:t xml:space="preserve">the </w:t>
      </w:r>
      <w:r w:rsidR="00AF0971" w:rsidRPr="00C214A3">
        <w:rPr>
          <w:rStyle w:val="a9"/>
          <w:rFonts w:ascii="Times New Roman" w:hAnsi="Times New Roman"/>
          <w:sz w:val="20"/>
        </w:rPr>
        <w:t xml:space="preserve">objectives </w:t>
      </w:r>
      <w:r w:rsidR="00AF0971" w:rsidRPr="00C214A3">
        <w:rPr>
          <w:rStyle w:val="a9"/>
          <w:rFonts w:ascii="Times New Roman" w:hAnsi="Times New Roman" w:hint="eastAsia"/>
          <w:sz w:val="20"/>
        </w:rPr>
        <w:t>is</w:t>
      </w:r>
      <w:r w:rsidR="00AF0971" w:rsidRPr="00C214A3">
        <w:rPr>
          <w:rStyle w:val="a9"/>
          <w:rFonts w:ascii="Times New Roman" w:hAnsi="Times New Roman"/>
          <w:sz w:val="20"/>
        </w:rPr>
        <w:t xml:space="preserve"> </w:t>
      </w:r>
      <w:r w:rsidR="00AF0971" w:rsidRPr="00C214A3">
        <w:rPr>
          <w:rStyle w:val="a9"/>
          <w:rFonts w:ascii="Times New Roman" w:hAnsi="Times New Roman" w:hint="eastAsia"/>
          <w:sz w:val="20"/>
        </w:rPr>
        <w:t>to</w:t>
      </w:r>
      <w:r w:rsidRPr="00C214A3">
        <w:rPr>
          <w:sz w:val="20"/>
        </w:rPr>
        <w:t xml:space="preserve"> support SON/MDT enhancements for successful PSCell change report. </w:t>
      </w:r>
      <w:r w:rsidR="00AF0971" w:rsidRPr="00C214A3">
        <w:rPr>
          <w:rStyle w:val="a9"/>
          <w:rFonts w:ascii="Times New Roman" w:hAnsi="Times New Roman" w:hint="eastAsia"/>
          <w:sz w:val="20"/>
        </w:rPr>
        <w:t>I</w:t>
      </w:r>
      <w:r w:rsidR="00AF0971" w:rsidRPr="00C214A3">
        <w:rPr>
          <w:rStyle w:val="a9"/>
          <w:rFonts w:ascii="Times New Roman" w:hAnsi="Times New Roman"/>
          <w:sz w:val="20"/>
        </w:rPr>
        <w:t xml:space="preserve">n this contribution, </w:t>
      </w:r>
      <w:r w:rsidR="00AF0971" w:rsidRPr="00C214A3">
        <w:rPr>
          <w:rFonts w:hint="eastAsia"/>
          <w:sz w:val="20"/>
          <w:lang w:val="en-US"/>
        </w:rPr>
        <w:t xml:space="preserve">we will </w:t>
      </w:r>
      <w:r w:rsidR="002D495B" w:rsidRPr="00C214A3">
        <w:rPr>
          <w:sz w:val="20"/>
          <w:lang w:val="en-US"/>
        </w:rPr>
        <w:t>provide our initi</w:t>
      </w:r>
      <w:r w:rsidR="00AF0971" w:rsidRPr="00C214A3">
        <w:rPr>
          <w:rFonts w:hint="eastAsia"/>
          <w:sz w:val="20"/>
          <w:lang w:val="en-US"/>
        </w:rPr>
        <w:t>a</w:t>
      </w:r>
      <w:r w:rsidR="002D495B" w:rsidRPr="00C214A3">
        <w:rPr>
          <w:sz w:val="20"/>
          <w:lang w:val="en-US"/>
        </w:rPr>
        <w:t>l an</w:t>
      </w:r>
      <w:r w:rsidR="00AF0971" w:rsidRPr="00C214A3">
        <w:rPr>
          <w:rFonts w:hint="eastAsia"/>
          <w:sz w:val="20"/>
          <w:lang w:val="en-US"/>
        </w:rPr>
        <w:t>aly</w:t>
      </w:r>
      <w:r w:rsidR="002D495B" w:rsidRPr="00C214A3">
        <w:rPr>
          <w:sz w:val="20"/>
          <w:lang w:val="en-US"/>
        </w:rPr>
        <w:t>ses</w:t>
      </w:r>
      <w:r w:rsidR="00AF0971" w:rsidRPr="00C214A3">
        <w:rPr>
          <w:rFonts w:hint="eastAsia"/>
          <w:sz w:val="20"/>
          <w:lang w:val="en-US"/>
        </w:rPr>
        <w:t xml:space="preserve"> </w:t>
      </w:r>
      <w:r w:rsidR="002D495B" w:rsidRPr="00C214A3">
        <w:rPr>
          <w:sz w:val="20"/>
          <w:lang w:val="en-US"/>
        </w:rPr>
        <w:t>on this top</w:t>
      </w:r>
      <w:r w:rsidR="00D904B1" w:rsidRPr="00C214A3">
        <w:rPr>
          <w:sz w:val="20"/>
          <w:lang w:val="en-US"/>
        </w:rPr>
        <w:t>ic</w:t>
      </w:r>
      <w:r w:rsidR="002D495B" w:rsidRPr="00C214A3">
        <w:rPr>
          <w:sz w:val="20"/>
          <w:lang w:val="en-US"/>
        </w:rPr>
        <w:t>.</w:t>
      </w:r>
    </w:p>
    <w:p w14:paraId="681A8908" w14:textId="31AB6EDC" w:rsidR="003C7417" w:rsidRDefault="00505CF9" w:rsidP="00D136B3">
      <w:pPr>
        <w:pStyle w:val="1"/>
        <w:spacing w:before="180" w:line="240" w:lineRule="auto"/>
        <w:ind w:left="0" w:firstLine="0"/>
        <w:jc w:val="left"/>
      </w:pPr>
      <w:r w:rsidRPr="009674AC">
        <w:t>Discussion</w:t>
      </w:r>
    </w:p>
    <w:p w14:paraId="18C8B063" w14:textId="7C134F7B" w:rsidR="00A77C38" w:rsidRDefault="00B53940" w:rsidP="00983651">
      <w:pPr>
        <w:pStyle w:val="2"/>
      </w:pPr>
      <w:r>
        <w:t>Scenario</w:t>
      </w:r>
      <w:r w:rsidR="00A77C38">
        <w:t xml:space="preserve"> </w:t>
      </w:r>
    </w:p>
    <w:p w14:paraId="27443D9C" w14:textId="219C3477" w:rsidR="00AF6945" w:rsidRPr="000629F0" w:rsidRDefault="001F4EE1" w:rsidP="00A77C38">
      <w:pPr>
        <w:rPr>
          <w:rFonts w:eastAsia="等线"/>
          <w:sz w:val="20"/>
        </w:rPr>
      </w:pPr>
      <w:r w:rsidRPr="000629F0">
        <w:rPr>
          <w:rFonts w:hint="eastAsia"/>
          <w:sz w:val="20"/>
        </w:rPr>
        <w:t>In</w:t>
      </w:r>
      <w:r w:rsidRPr="000629F0">
        <w:rPr>
          <w:sz w:val="20"/>
        </w:rPr>
        <w:t xml:space="preserve"> </w:t>
      </w:r>
      <w:r w:rsidRPr="000629F0">
        <w:rPr>
          <w:rFonts w:hint="eastAsia"/>
          <w:sz w:val="20"/>
        </w:rPr>
        <w:t>o</w:t>
      </w:r>
      <w:r w:rsidRPr="000629F0">
        <w:rPr>
          <w:sz w:val="20"/>
        </w:rPr>
        <w:t>ur understanding,</w:t>
      </w:r>
      <w:r w:rsidR="00B53323" w:rsidRPr="000629F0">
        <w:rPr>
          <w:sz w:val="20"/>
        </w:rPr>
        <w:t xml:space="preserve"> UE should report the </w:t>
      </w:r>
      <w:r w:rsidR="00B53323" w:rsidRPr="000629F0">
        <w:rPr>
          <w:rFonts w:hint="eastAsia"/>
          <w:sz w:val="20"/>
        </w:rPr>
        <w:t>su</w:t>
      </w:r>
      <w:r w:rsidR="00B53323" w:rsidRPr="000629F0">
        <w:rPr>
          <w:sz w:val="20"/>
        </w:rPr>
        <w:t>ccessful PSCell change report to optimize the configuration on the NW regardless of the type of PSCell change.</w:t>
      </w:r>
      <w:r w:rsidRPr="000629F0">
        <w:rPr>
          <w:sz w:val="20"/>
        </w:rPr>
        <w:t xml:space="preserve"> </w:t>
      </w:r>
      <w:r w:rsidR="00B53323" w:rsidRPr="000629F0">
        <w:rPr>
          <w:sz w:val="20"/>
        </w:rPr>
        <w:t>On the one hand</w:t>
      </w:r>
      <w:r w:rsidRPr="000629F0">
        <w:rPr>
          <w:sz w:val="20"/>
        </w:rPr>
        <w:t xml:space="preserve">, </w:t>
      </w:r>
      <w:r w:rsidR="00B53323" w:rsidRPr="000629F0">
        <w:rPr>
          <w:sz w:val="20"/>
        </w:rPr>
        <w:t xml:space="preserve">for the ordinary PSCell change, </w:t>
      </w:r>
      <w:r w:rsidRPr="000629F0">
        <w:rPr>
          <w:sz w:val="20"/>
        </w:rPr>
        <w:t xml:space="preserve">UE might be still encountered </w:t>
      </w:r>
      <w:r w:rsidR="001A36B2" w:rsidRPr="000629F0">
        <w:rPr>
          <w:sz w:val="20"/>
        </w:rPr>
        <w:t xml:space="preserve">a </w:t>
      </w:r>
      <w:r w:rsidRPr="000629F0">
        <w:rPr>
          <w:sz w:val="20"/>
        </w:rPr>
        <w:t xml:space="preserve">radio problem for SCG before </w:t>
      </w:r>
      <w:r w:rsidR="001A36B2" w:rsidRPr="000629F0">
        <w:rPr>
          <w:sz w:val="20"/>
        </w:rPr>
        <w:t xml:space="preserve">the </w:t>
      </w:r>
      <w:r w:rsidRPr="000629F0">
        <w:rPr>
          <w:sz w:val="20"/>
        </w:rPr>
        <w:t xml:space="preserve">PSCell change procedure or RACH problem in the PSCell change procedure, even </w:t>
      </w:r>
      <w:r w:rsidR="00B53323" w:rsidRPr="000629F0">
        <w:rPr>
          <w:sz w:val="20"/>
        </w:rPr>
        <w:t xml:space="preserve">if </w:t>
      </w:r>
      <w:r w:rsidRPr="000629F0">
        <w:rPr>
          <w:sz w:val="20"/>
        </w:rPr>
        <w:t xml:space="preserve">the PSCell change procedure is completed at last. </w:t>
      </w:r>
      <w:r w:rsidR="00B53323" w:rsidRPr="000629F0">
        <w:rPr>
          <w:rFonts w:eastAsia="等线"/>
          <w:sz w:val="20"/>
        </w:rPr>
        <w:t xml:space="preserve">With the successful handover report from UE, the NW could further </w:t>
      </w:r>
      <w:r w:rsidR="00B53323" w:rsidRPr="000629F0">
        <w:rPr>
          <w:rFonts w:eastAsia="等线"/>
          <w:sz w:val="20"/>
        </w:rPr>
        <w:lastRenderedPageBreak/>
        <w:t xml:space="preserve">optimize </w:t>
      </w:r>
      <w:r w:rsidR="002D495B" w:rsidRPr="000629F0">
        <w:rPr>
          <w:rFonts w:eastAsia="等线"/>
          <w:sz w:val="20"/>
        </w:rPr>
        <w:t xml:space="preserve">the </w:t>
      </w:r>
      <w:r w:rsidR="00B53323" w:rsidRPr="000629F0">
        <w:rPr>
          <w:rFonts w:eastAsia="等线"/>
          <w:sz w:val="20"/>
        </w:rPr>
        <w:t xml:space="preserve">UE experience. On the other hand, the UE may be configured </w:t>
      </w:r>
      <w:r w:rsidR="003B2209" w:rsidRPr="000629F0">
        <w:rPr>
          <w:rFonts w:eastAsia="等线"/>
          <w:sz w:val="20"/>
        </w:rPr>
        <w:t xml:space="preserve">with </w:t>
      </w:r>
      <w:r w:rsidR="00890F5B" w:rsidRPr="000629F0">
        <w:rPr>
          <w:rFonts w:eastAsia="等线" w:hint="eastAsia"/>
          <w:sz w:val="20"/>
        </w:rPr>
        <w:t>conditional</w:t>
      </w:r>
      <w:r w:rsidR="00890F5B" w:rsidRPr="000629F0">
        <w:rPr>
          <w:rFonts w:eastAsia="等线"/>
          <w:sz w:val="20"/>
        </w:rPr>
        <w:t xml:space="preserve"> PSCell change</w:t>
      </w:r>
      <w:r w:rsidR="00B53323" w:rsidRPr="000629F0">
        <w:rPr>
          <w:rFonts w:eastAsia="等线"/>
          <w:sz w:val="20"/>
        </w:rPr>
        <w:t xml:space="preserve">. In such cases, </w:t>
      </w:r>
      <w:r w:rsidR="001A36B2" w:rsidRPr="000629F0">
        <w:rPr>
          <w:rFonts w:eastAsia="等线"/>
          <w:sz w:val="20"/>
        </w:rPr>
        <w:t xml:space="preserve">the </w:t>
      </w:r>
      <w:r w:rsidR="00B53323" w:rsidRPr="000629F0">
        <w:rPr>
          <w:rFonts w:eastAsia="等线"/>
          <w:sz w:val="20"/>
        </w:rPr>
        <w:t xml:space="preserve">successful </w:t>
      </w:r>
      <w:r w:rsidR="009F722A" w:rsidRPr="000629F0">
        <w:rPr>
          <w:rFonts w:eastAsia="等线"/>
          <w:sz w:val="20"/>
        </w:rPr>
        <w:t>PSCell change</w:t>
      </w:r>
      <w:r w:rsidR="00B53323" w:rsidRPr="000629F0">
        <w:rPr>
          <w:rFonts w:eastAsia="等线"/>
          <w:sz w:val="20"/>
        </w:rPr>
        <w:t xml:space="preserve"> report could help the NW optimize the CPC</w:t>
      </w:r>
      <w:r w:rsidR="001A36B2" w:rsidRPr="000629F0">
        <w:rPr>
          <w:rFonts w:eastAsia="等线"/>
          <w:sz w:val="20"/>
        </w:rPr>
        <w:t>-</w:t>
      </w:r>
      <w:r w:rsidR="00B53323" w:rsidRPr="000629F0">
        <w:rPr>
          <w:rFonts w:eastAsia="等线"/>
          <w:sz w:val="20"/>
        </w:rPr>
        <w:t>related configuration</w:t>
      </w:r>
      <w:r w:rsidR="009F722A" w:rsidRPr="000629F0">
        <w:rPr>
          <w:rFonts w:eastAsia="等线"/>
          <w:sz w:val="20"/>
        </w:rPr>
        <w:t>s</w:t>
      </w:r>
      <w:r w:rsidR="00B53323" w:rsidRPr="000629F0">
        <w:rPr>
          <w:rFonts w:eastAsia="等线"/>
          <w:sz w:val="20"/>
        </w:rPr>
        <w:t xml:space="preserve">, e.g., execution conditions </w:t>
      </w:r>
      <w:r w:rsidR="00232A64" w:rsidRPr="000629F0">
        <w:rPr>
          <w:rFonts w:eastAsia="等线"/>
          <w:sz w:val="20"/>
        </w:rPr>
        <w:t>for each</w:t>
      </w:r>
      <w:r w:rsidR="00B53323" w:rsidRPr="000629F0">
        <w:rPr>
          <w:rFonts w:eastAsia="等线"/>
          <w:sz w:val="20"/>
        </w:rPr>
        <w:t xml:space="preserve"> candidate cell.  </w:t>
      </w:r>
    </w:p>
    <w:p w14:paraId="574AFF7B" w14:textId="12D575B4" w:rsidR="007F54C7" w:rsidRPr="000629F0" w:rsidRDefault="009F722A" w:rsidP="009F722A">
      <w:pPr>
        <w:rPr>
          <w:sz w:val="20"/>
        </w:rPr>
      </w:pPr>
      <w:r w:rsidRPr="000629F0">
        <w:rPr>
          <w:sz w:val="20"/>
        </w:rPr>
        <w:t xml:space="preserve">Similar to </w:t>
      </w:r>
      <w:r w:rsidR="001A36B2" w:rsidRPr="000629F0">
        <w:rPr>
          <w:sz w:val="20"/>
        </w:rPr>
        <w:t xml:space="preserve">the </w:t>
      </w:r>
      <w:r w:rsidRPr="000629F0">
        <w:rPr>
          <w:sz w:val="20"/>
        </w:rPr>
        <w:t xml:space="preserve">PSCell change procedure, UE also might be encountered </w:t>
      </w:r>
      <w:r w:rsidR="001A36B2" w:rsidRPr="000629F0">
        <w:rPr>
          <w:sz w:val="20"/>
        </w:rPr>
        <w:t xml:space="preserve">a </w:t>
      </w:r>
      <w:r w:rsidRPr="000629F0">
        <w:rPr>
          <w:sz w:val="20"/>
        </w:rPr>
        <w:t>RACH problem in the PSCell addition procedure</w:t>
      </w:r>
      <w:r w:rsidR="00232A64" w:rsidRPr="000629F0">
        <w:rPr>
          <w:sz w:val="20"/>
        </w:rPr>
        <w:t>.</w:t>
      </w:r>
      <w:r w:rsidRPr="000629F0">
        <w:rPr>
          <w:sz w:val="20"/>
        </w:rPr>
        <w:t xml:space="preserve"> </w:t>
      </w:r>
      <w:r w:rsidR="00232A64" w:rsidRPr="000629F0">
        <w:rPr>
          <w:sz w:val="20"/>
        </w:rPr>
        <w:t>I</w:t>
      </w:r>
      <w:r w:rsidRPr="000629F0">
        <w:rPr>
          <w:sz w:val="20"/>
        </w:rPr>
        <w:t>n addition</w:t>
      </w:r>
      <w:r w:rsidRPr="000629F0">
        <w:rPr>
          <w:rFonts w:hint="eastAsia"/>
          <w:sz w:val="20"/>
        </w:rPr>
        <w:t>,</w:t>
      </w:r>
      <w:r w:rsidRPr="000629F0">
        <w:rPr>
          <w:sz w:val="20"/>
        </w:rPr>
        <w:t xml:space="preserve"> UE can also transmit </w:t>
      </w:r>
      <w:r w:rsidR="00232A64" w:rsidRPr="000629F0">
        <w:rPr>
          <w:sz w:val="20"/>
        </w:rPr>
        <w:t xml:space="preserve">the information of </w:t>
      </w:r>
      <w:r w:rsidRPr="000629F0">
        <w:rPr>
          <w:sz w:val="20"/>
        </w:rPr>
        <w:t>PSCell addition to help the NW optimize the CPA</w:t>
      </w:r>
      <w:r w:rsidR="001A36B2" w:rsidRPr="000629F0">
        <w:rPr>
          <w:sz w:val="20"/>
        </w:rPr>
        <w:t>-</w:t>
      </w:r>
      <w:r w:rsidRPr="000629F0">
        <w:rPr>
          <w:sz w:val="20"/>
        </w:rPr>
        <w:t>related configurations</w:t>
      </w:r>
      <w:r w:rsidR="00587CC9" w:rsidRPr="000629F0">
        <w:rPr>
          <w:sz w:val="20"/>
        </w:rPr>
        <w:t xml:space="preserve"> if UE is configured with CPA</w:t>
      </w:r>
      <w:r w:rsidRPr="000629F0">
        <w:rPr>
          <w:sz w:val="20"/>
        </w:rPr>
        <w:t xml:space="preserve">. </w:t>
      </w:r>
      <w:proofErr w:type="gramStart"/>
      <w:r w:rsidRPr="000629F0">
        <w:rPr>
          <w:sz w:val="20"/>
        </w:rPr>
        <w:t>So</w:t>
      </w:r>
      <w:proofErr w:type="gramEnd"/>
      <w:r w:rsidRPr="000629F0">
        <w:rPr>
          <w:sz w:val="20"/>
        </w:rPr>
        <w:t xml:space="preserve"> we think </w:t>
      </w:r>
      <w:r w:rsidR="001A36B2" w:rsidRPr="000629F0">
        <w:rPr>
          <w:sz w:val="20"/>
        </w:rPr>
        <w:t xml:space="preserve">the </w:t>
      </w:r>
      <w:r w:rsidRPr="000629F0">
        <w:rPr>
          <w:sz w:val="20"/>
        </w:rPr>
        <w:t>successful PSCell addition report</w:t>
      </w:r>
      <w:r w:rsidRPr="000629F0">
        <w:rPr>
          <w:rFonts w:hint="eastAsia"/>
          <w:sz w:val="20"/>
        </w:rPr>
        <w:t xml:space="preserve"> </w:t>
      </w:r>
      <w:r w:rsidRPr="000629F0">
        <w:rPr>
          <w:sz w:val="20"/>
        </w:rPr>
        <w:t xml:space="preserve">for ordinary PSCell addition and conditional PSCell addition </w:t>
      </w:r>
      <w:r w:rsidRPr="000629F0">
        <w:rPr>
          <w:rFonts w:hint="eastAsia"/>
          <w:sz w:val="20"/>
        </w:rPr>
        <w:t>should be considered</w:t>
      </w:r>
      <w:r w:rsidRPr="000629F0">
        <w:rPr>
          <w:sz w:val="20"/>
        </w:rPr>
        <w:t>.</w:t>
      </w:r>
    </w:p>
    <w:p w14:paraId="32364986" w14:textId="01576EEA" w:rsidR="00EB2C32" w:rsidRPr="000629F0" w:rsidRDefault="00EB2C32" w:rsidP="009F722A">
      <w:pPr>
        <w:rPr>
          <w:b/>
          <w:bCs/>
          <w:sz w:val="20"/>
        </w:rPr>
      </w:pPr>
      <w:r w:rsidRPr="000629F0">
        <w:rPr>
          <w:rFonts w:hint="eastAsia"/>
          <w:b/>
          <w:bCs/>
          <w:sz w:val="20"/>
        </w:rPr>
        <w:t>Proposal</w:t>
      </w:r>
      <w:r w:rsidRPr="000629F0">
        <w:rPr>
          <w:b/>
          <w:bCs/>
          <w:sz w:val="20"/>
        </w:rPr>
        <w:t xml:space="preserve"> 1</w:t>
      </w:r>
      <w:r w:rsidRPr="000629F0">
        <w:rPr>
          <w:rFonts w:hint="eastAsia"/>
          <w:b/>
          <w:bCs/>
          <w:sz w:val="20"/>
        </w:rPr>
        <w:t>:</w:t>
      </w:r>
      <w:r w:rsidRPr="000629F0">
        <w:rPr>
          <w:b/>
          <w:bCs/>
          <w:sz w:val="20"/>
        </w:rPr>
        <w:t xml:space="preserve"> RAN2 to focus on the following scenarios for </w:t>
      </w:r>
      <w:r w:rsidR="001A36B2" w:rsidRPr="000629F0">
        <w:rPr>
          <w:b/>
          <w:bCs/>
          <w:sz w:val="20"/>
        </w:rPr>
        <w:t xml:space="preserve">the </w:t>
      </w:r>
      <w:r w:rsidRPr="000629F0">
        <w:rPr>
          <w:b/>
          <w:bCs/>
          <w:sz w:val="20"/>
        </w:rPr>
        <w:t>successful PSCell change report:</w:t>
      </w:r>
    </w:p>
    <w:p w14:paraId="1460AACE" w14:textId="262F2D8F" w:rsidR="00EB2C32" w:rsidRPr="000629F0" w:rsidRDefault="00B20F14" w:rsidP="00B20F14">
      <w:pPr>
        <w:numPr>
          <w:ilvl w:val="0"/>
          <w:numId w:val="41"/>
        </w:numPr>
        <w:rPr>
          <w:b/>
          <w:bCs/>
          <w:sz w:val="20"/>
        </w:rPr>
      </w:pPr>
      <w:r w:rsidRPr="000629F0">
        <w:rPr>
          <w:rFonts w:eastAsia="等线"/>
          <w:b/>
          <w:bCs/>
          <w:sz w:val="20"/>
        </w:rPr>
        <w:t>ordinary PSCell change;</w:t>
      </w:r>
    </w:p>
    <w:p w14:paraId="3AD75F6F" w14:textId="6F10CC92" w:rsidR="00B20F14" w:rsidRPr="000629F0" w:rsidRDefault="00B20F14" w:rsidP="00B20F14">
      <w:pPr>
        <w:numPr>
          <w:ilvl w:val="0"/>
          <w:numId w:val="41"/>
        </w:numPr>
        <w:rPr>
          <w:b/>
          <w:bCs/>
          <w:sz w:val="20"/>
        </w:rPr>
      </w:pPr>
      <w:r w:rsidRPr="000629F0">
        <w:rPr>
          <w:rFonts w:eastAsia="等线"/>
          <w:b/>
          <w:bCs/>
          <w:sz w:val="20"/>
        </w:rPr>
        <w:t>conditional PSCell change;</w:t>
      </w:r>
    </w:p>
    <w:p w14:paraId="7545A29C" w14:textId="79CC6010" w:rsidR="00B20F14" w:rsidRPr="000629F0" w:rsidRDefault="00B20F14" w:rsidP="00B20F14">
      <w:pPr>
        <w:numPr>
          <w:ilvl w:val="0"/>
          <w:numId w:val="41"/>
        </w:numPr>
        <w:rPr>
          <w:b/>
          <w:bCs/>
          <w:sz w:val="20"/>
        </w:rPr>
      </w:pPr>
      <w:r w:rsidRPr="000629F0">
        <w:rPr>
          <w:rFonts w:eastAsia="等线"/>
          <w:b/>
          <w:bCs/>
          <w:sz w:val="20"/>
        </w:rPr>
        <w:t>ordinary PSCell addition;</w:t>
      </w:r>
    </w:p>
    <w:p w14:paraId="12E1CD87" w14:textId="368158C3" w:rsidR="00B20F14" w:rsidRPr="000629F0" w:rsidRDefault="00B20F14" w:rsidP="00B20F14">
      <w:pPr>
        <w:numPr>
          <w:ilvl w:val="0"/>
          <w:numId w:val="41"/>
        </w:numPr>
        <w:rPr>
          <w:b/>
          <w:bCs/>
          <w:sz w:val="20"/>
        </w:rPr>
      </w:pPr>
      <w:r w:rsidRPr="000629F0">
        <w:rPr>
          <w:rFonts w:eastAsia="等线"/>
          <w:b/>
          <w:bCs/>
          <w:sz w:val="20"/>
        </w:rPr>
        <w:t>conditional PSCell addition.</w:t>
      </w:r>
    </w:p>
    <w:p w14:paraId="483DB38D" w14:textId="39ECB6F1" w:rsidR="00D311DE" w:rsidRPr="001F4EE1" w:rsidRDefault="00D311DE" w:rsidP="00D311DE">
      <w:pPr>
        <w:pStyle w:val="2"/>
      </w:pPr>
      <w:r>
        <w:rPr>
          <w:rFonts w:hint="eastAsia"/>
        </w:rPr>
        <w:t>T</w:t>
      </w:r>
      <w:r>
        <w:t>rigger</w:t>
      </w:r>
      <w:r w:rsidR="00B079B5">
        <w:t>ing</w:t>
      </w:r>
      <w:r>
        <w:t xml:space="preserve"> conditions and contents</w:t>
      </w:r>
    </w:p>
    <w:p w14:paraId="021DF840" w14:textId="669B1AAE" w:rsidR="00D311DE" w:rsidRPr="000629F0" w:rsidRDefault="00D311DE" w:rsidP="00D311DE">
      <w:pPr>
        <w:rPr>
          <w:sz w:val="20"/>
        </w:rPr>
      </w:pPr>
      <w:r w:rsidRPr="000629F0">
        <w:rPr>
          <w:sz w:val="20"/>
        </w:rPr>
        <w:t xml:space="preserve">Similar to SHR in Rel-17, not all the successful HO events should be reported to </w:t>
      </w:r>
      <w:r w:rsidR="001A36B2" w:rsidRPr="000629F0">
        <w:rPr>
          <w:sz w:val="20"/>
        </w:rPr>
        <w:t xml:space="preserve">the </w:t>
      </w:r>
      <w:r w:rsidRPr="000629F0">
        <w:rPr>
          <w:sz w:val="20"/>
        </w:rPr>
        <w:t xml:space="preserve">network, but only the PSCell change where certain failure events (triggering events) were observed should be reported. </w:t>
      </w:r>
      <w:proofErr w:type="gramStart"/>
      <w:r w:rsidRPr="000629F0">
        <w:rPr>
          <w:sz w:val="20"/>
        </w:rPr>
        <w:t>So</w:t>
      </w:r>
      <w:proofErr w:type="gramEnd"/>
      <w:r w:rsidRPr="000629F0">
        <w:rPr>
          <w:rFonts w:hint="eastAsia"/>
          <w:sz w:val="20"/>
        </w:rPr>
        <w:t xml:space="preserve"> </w:t>
      </w:r>
      <w:r w:rsidRPr="000629F0">
        <w:rPr>
          <w:sz w:val="20"/>
        </w:rPr>
        <w:t xml:space="preserve">trigger conditions for the successful PSCell change report should be defined. We think the situation for PSCell change in SCG is similar to SHR in MCG, trigger conditions in Rel-17 SHR can be a start point. More specifically, the following trigger conditions for </w:t>
      </w:r>
      <w:r w:rsidR="00D537D1" w:rsidRPr="000629F0">
        <w:rPr>
          <w:sz w:val="20"/>
        </w:rPr>
        <w:t>generating the</w:t>
      </w:r>
      <w:r w:rsidRPr="000629F0">
        <w:rPr>
          <w:sz w:val="20"/>
        </w:rPr>
        <w:t xml:space="preserve"> successful PSCell change report should at least include:</w:t>
      </w:r>
    </w:p>
    <w:p w14:paraId="52C9626D" w14:textId="77777777" w:rsidR="00D311DE" w:rsidRPr="000629F0" w:rsidRDefault="00D311DE" w:rsidP="00D311DE">
      <w:pPr>
        <w:rPr>
          <w:sz w:val="20"/>
        </w:rPr>
      </w:pPr>
      <w:r w:rsidRPr="000629F0">
        <w:rPr>
          <w:rFonts w:hint="eastAsia"/>
          <w:sz w:val="20"/>
        </w:rPr>
        <w:t>a</w:t>
      </w:r>
      <w:r w:rsidRPr="000629F0">
        <w:rPr>
          <w:sz w:val="20"/>
        </w:rPr>
        <w:t>) T310 elapsed time for the source PSCell exceeds a threshold;</w:t>
      </w:r>
    </w:p>
    <w:p w14:paraId="12D1CBC4" w14:textId="77777777" w:rsidR="00D311DE" w:rsidRPr="000629F0" w:rsidRDefault="00D311DE" w:rsidP="00D311DE">
      <w:pPr>
        <w:rPr>
          <w:sz w:val="20"/>
        </w:rPr>
      </w:pPr>
      <w:r w:rsidRPr="000629F0">
        <w:rPr>
          <w:sz w:val="20"/>
        </w:rPr>
        <w:t>b) T312 elapsed time for the source PSCell exceeds a threshold;</w:t>
      </w:r>
    </w:p>
    <w:p w14:paraId="1582D25B" w14:textId="77777777" w:rsidR="00D311DE" w:rsidRPr="000629F0" w:rsidRDefault="00D311DE" w:rsidP="00D311DE">
      <w:pPr>
        <w:rPr>
          <w:sz w:val="20"/>
        </w:rPr>
      </w:pPr>
      <w:r w:rsidRPr="000629F0">
        <w:rPr>
          <w:sz w:val="20"/>
        </w:rPr>
        <w:t>c) T304 elapsed time for the target PSCell exceeds a threshold.</w:t>
      </w:r>
    </w:p>
    <w:p w14:paraId="56CCB0B8" w14:textId="675B6292" w:rsidR="00D311DE" w:rsidRPr="000629F0" w:rsidRDefault="00D311DE" w:rsidP="00D311DE">
      <w:pPr>
        <w:rPr>
          <w:b/>
          <w:bCs/>
          <w:sz w:val="20"/>
        </w:rPr>
      </w:pPr>
      <w:r w:rsidRPr="000629F0">
        <w:rPr>
          <w:rFonts w:hint="eastAsia"/>
          <w:b/>
          <w:bCs/>
          <w:sz w:val="20"/>
        </w:rPr>
        <w:t xml:space="preserve">Proposal </w:t>
      </w:r>
      <w:r w:rsidR="00D537D1" w:rsidRPr="000629F0">
        <w:rPr>
          <w:b/>
          <w:bCs/>
          <w:sz w:val="20"/>
        </w:rPr>
        <w:t>2</w:t>
      </w:r>
      <w:r w:rsidRPr="000629F0">
        <w:rPr>
          <w:rFonts w:hint="eastAsia"/>
          <w:b/>
          <w:bCs/>
          <w:sz w:val="20"/>
        </w:rPr>
        <w:t>：</w:t>
      </w:r>
      <w:r w:rsidRPr="000629F0">
        <w:rPr>
          <w:rFonts w:hint="eastAsia"/>
          <w:b/>
          <w:bCs/>
          <w:sz w:val="20"/>
        </w:rPr>
        <w:t xml:space="preserve">The triggering conditions for </w:t>
      </w:r>
      <w:r w:rsidR="00D537D1" w:rsidRPr="000629F0">
        <w:rPr>
          <w:b/>
          <w:bCs/>
          <w:sz w:val="20"/>
        </w:rPr>
        <w:t>generating the</w:t>
      </w:r>
      <w:r w:rsidRPr="000629F0">
        <w:rPr>
          <w:rFonts w:hint="eastAsia"/>
          <w:b/>
          <w:bCs/>
          <w:sz w:val="20"/>
        </w:rPr>
        <w:t xml:space="preserve"> successful PSCell change report should at least include:</w:t>
      </w:r>
    </w:p>
    <w:p w14:paraId="05A45D83" w14:textId="77777777" w:rsidR="00D311DE" w:rsidRPr="000629F0" w:rsidRDefault="00D311DE" w:rsidP="00D311DE">
      <w:pPr>
        <w:numPr>
          <w:ilvl w:val="0"/>
          <w:numId w:val="38"/>
        </w:numPr>
        <w:rPr>
          <w:b/>
          <w:bCs/>
          <w:sz w:val="20"/>
        </w:rPr>
      </w:pPr>
      <w:r w:rsidRPr="000629F0">
        <w:rPr>
          <w:b/>
          <w:bCs/>
          <w:sz w:val="20"/>
        </w:rPr>
        <w:t>T310 elapsed time for the source PSCell exceeds a threshold;</w:t>
      </w:r>
    </w:p>
    <w:p w14:paraId="0DA415D4" w14:textId="77777777" w:rsidR="00D311DE" w:rsidRPr="000629F0" w:rsidRDefault="00D311DE" w:rsidP="00D311DE">
      <w:pPr>
        <w:numPr>
          <w:ilvl w:val="0"/>
          <w:numId w:val="38"/>
        </w:numPr>
        <w:rPr>
          <w:b/>
          <w:bCs/>
          <w:sz w:val="20"/>
        </w:rPr>
      </w:pPr>
      <w:r w:rsidRPr="000629F0">
        <w:rPr>
          <w:b/>
          <w:bCs/>
          <w:sz w:val="20"/>
        </w:rPr>
        <w:t>T312 elapsed time for the source PSCell exceeds a threshold;</w:t>
      </w:r>
    </w:p>
    <w:p w14:paraId="6AE61212" w14:textId="77777777" w:rsidR="00D311DE" w:rsidRPr="000629F0" w:rsidRDefault="00D311DE" w:rsidP="00D311DE">
      <w:pPr>
        <w:numPr>
          <w:ilvl w:val="0"/>
          <w:numId w:val="38"/>
        </w:numPr>
        <w:rPr>
          <w:b/>
          <w:bCs/>
          <w:sz w:val="20"/>
        </w:rPr>
      </w:pPr>
      <w:r w:rsidRPr="000629F0">
        <w:rPr>
          <w:b/>
          <w:bCs/>
          <w:sz w:val="20"/>
        </w:rPr>
        <w:t>T304 elapsed time for the target PSCell exceeds a threshold.</w:t>
      </w:r>
    </w:p>
    <w:p w14:paraId="17503540" w14:textId="77777777" w:rsidR="00D311DE" w:rsidRPr="000629F0" w:rsidRDefault="00D311DE" w:rsidP="00D311DE">
      <w:pPr>
        <w:rPr>
          <w:sz w:val="20"/>
        </w:rPr>
      </w:pPr>
      <w:r w:rsidRPr="000629F0">
        <w:rPr>
          <w:rFonts w:hint="eastAsia"/>
          <w:sz w:val="20"/>
        </w:rPr>
        <w:t>R</w:t>
      </w:r>
      <w:r w:rsidRPr="000629F0">
        <w:rPr>
          <w:sz w:val="20"/>
        </w:rPr>
        <w:t>egarding the contents of the successful PSCell change report, based on our analyses of the scenario for the report, the contents related to ordinary PSCell change</w:t>
      </w:r>
      <w:r w:rsidRPr="000629F0">
        <w:rPr>
          <w:rFonts w:hint="eastAsia"/>
          <w:sz w:val="20"/>
        </w:rPr>
        <w:t>/</w:t>
      </w:r>
      <w:r w:rsidRPr="000629F0">
        <w:rPr>
          <w:sz w:val="20"/>
        </w:rPr>
        <w:t>addition and conditional PSCell change</w:t>
      </w:r>
      <w:r w:rsidRPr="000629F0">
        <w:rPr>
          <w:rFonts w:hint="eastAsia"/>
          <w:sz w:val="20"/>
        </w:rPr>
        <w:t>/</w:t>
      </w:r>
      <w:r w:rsidRPr="000629F0">
        <w:rPr>
          <w:sz w:val="20"/>
        </w:rPr>
        <w:t>addition should be able to report. SHR gives good guidance for the contents, The following contents should be at least reported:</w:t>
      </w:r>
    </w:p>
    <w:p w14:paraId="7B17A3B3" w14:textId="77777777" w:rsidR="00D311DE" w:rsidRPr="000629F0" w:rsidRDefault="00D311DE" w:rsidP="00D311DE">
      <w:pPr>
        <w:rPr>
          <w:sz w:val="20"/>
        </w:rPr>
      </w:pPr>
      <w:r w:rsidRPr="000629F0">
        <w:rPr>
          <w:sz w:val="20"/>
        </w:rPr>
        <w:t xml:space="preserve">a) </w:t>
      </w:r>
      <w:r w:rsidRPr="000629F0">
        <w:rPr>
          <w:rFonts w:hint="eastAsia"/>
          <w:sz w:val="20"/>
        </w:rPr>
        <w:t>source cell and target cell related identifiers and measurements;</w:t>
      </w:r>
    </w:p>
    <w:p w14:paraId="54F006DB" w14:textId="77777777" w:rsidR="00D311DE" w:rsidRPr="000629F0" w:rsidRDefault="00D311DE" w:rsidP="00D311DE">
      <w:pPr>
        <w:rPr>
          <w:sz w:val="20"/>
        </w:rPr>
      </w:pPr>
      <w:r w:rsidRPr="000629F0">
        <w:rPr>
          <w:sz w:val="20"/>
        </w:rPr>
        <w:t>b) the latest radio link quality of neighbour cells before HO execution;</w:t>
      </w:r>
    </w:p>
    <w:p w14:paraId="1743F114" w14:textId="6C09362A" w:rsidR="00D311DE" w:rsidRPr="000629F0" w:rsidRDefault="00D311DE" w:rsidP="00D311DE">
      <w:pPr>
        <w:rPr>
          <w:sz w:val="20"/>
        </w:rPr>
      </w:pPr>
      <w:r w:rsidRPr="000629F0">
        <w:rPr>
          <w:sz w:val="20"/>
        </w:rPr>
        <w:t xml:space="preserve">c) </w:t>
      </w:r>
      <w:r w:rsidRPr="000629F0">
        <w:rPr>
          <w:rFonts w:hint="eastAsia"/>
          <w:sz w:val="20"/>
        </w:rPr>
        <w:t>for CPAC</w:t>
      </w:r>
      <w:r w:rsidRPr="000629F0">
        <w:rPr>
          <w:sz w:val="20"/>
        </w:rPr>
        <w:t xml:space="preserve">, </w:t>
      </w:r>
      <w:r w:rsidR="00683C6D" w:rsidRPr="000629F0">
        <w:rPr>
          <w:sz w:val="20"/>
        </w:rPr>
        <w:t xml:space="preserve">the </w:t>
      </w:r>
      <w:r w:rsidRPr="000629F0">
        <w:rPr>
          <w:sz w:val="20"/>
        </w:rPr>
        <w:t>l</w:t>
      </w:r>
      <w:r w:rsidRPr="000629F0">
        <w:rPr>
          <w:rFonts w:hint="eastAsia"/>
          <w:sz w:val="20"/>
        </w:rPr>
        <w:t>atest radio measurement results of the candidate cells</w:t>
      </w:r>
      <w:r w:rsidRPr="000629F0">
        <w:rPr>
          <w:sz w:val="20"/>
        </w:rPr>
        <w:t>;</w:t>
      </w:r>
    </w:p>
    <w:p w14:paraId="248446DD" w14:textId="386FD2D5" w:rsidR="00D311DE" w:rsidRPr="000629F0" w:rsidRDefault="00D311DE" w:rsidP="00D311DE">
      <w:pPr>
        <w:rPr>
          <w:sz w:val="20"/>
        </w:rPr>
      </w:pPr>
      <w:r w:rsidRPr="000629F0">
        <w:rPr>
          <w:sz w:val="20"/>
        </w:rPr>
        <w:t xml:space="preserve">d) for CPAC, </w:t>
      </w:r>
      <w:r w:rsidR="00683C6D" w:rsidRPr="000629F0">
        <w:rPr>
          <w:sz w:val="20"/>
        </w:rPr>
        <w:t xml:space="preserve">the </w:t>
      </w:r>
      <w:r w:rsidRPr="000629F0">
        <w:rPr>
          <w:sz w:val="20"/>
        </w:rPr>
        <w:t>time elapsed between the CPAC execution towards the target cell and the corresponding latest CPAC configuration received for the selected target cell;</w:t>
      </w:r>
    </w:p>
    <w:p w14:paraId="019F416A" w14:textId="77777777" w:rsidR="00D311DE" w:rsidRPr="000629F0" w:rsidRDefault="00D311DE" w:rsidP="00D311DE">
      <w:pPr>
        <w:rPr>
          <w:sz w:val="20"/>
        </w:rPr>
      </w:pPr>
      <w:r w:rsidRPr="000629F0">
        <w:rPr>
          <w:sz w:val="20"/>
        </w:rPr>
        <w:t>e) the cause of the successful PSCell change report.</w:t>
      </w:r>
    </w:p>
    <w:p w14:paraId="782DA4E2" w14:textId="697BF574" w:rsidR="00683C6D" w:rsidRPr="000629F0" w:rsidRDefault="00D311DE" w:rsidP="00683C6D">
      <w:pPr>
        <w:rPr>
          <w:b/>
          <w:bCs/>
          <w:sz w:val="20"/>
        </w:rPr>
      </w:pPr>
      <w:r w:rsidRPr="000629F0">
        <w:rPr>
          <w:b/>
          <w:bCs/>
          <w:sz w:val="20"/>
        </w:rPr>
        <w:t xml:space="preserve">Proposal </w:t>
      </w:r>
      <w:r w:rsidR="00D537D1" w:rsidRPr="000629F0">
        <w:rPr>
          <w:b/>
          <w:bCs/>
          <w:sz w:val="20"/>
        </w:rPr>
        <w:t>3</w:t>
      </w:r>
      <w:r w:rsidRPr="000629F0">
        <w:rPr>
          <w:b/>
          <w:bCs/>
          <w:sz w:val="20"/>
        </w:rPr>
        <w:t xml:space="preserve">: </w:t>
      </w:r>
      <w:r w:rsidR="00B079B5" w:rsidRPr="000629F0">
        <w:rPr>
          <w:rFonts w:hint="eastAsia"/>
          <w:b/>
          <w:bCs/>
          <w:sz w:val="20"/>
        </w:rPr>
        <w:t>F</w:t>
      </w:r>
      <w:r w:rsidR="00B079B5" w:rsidRPr="000629F0">
        <w:rPr>
          <w:b/>
          <w:bCs/>
          <w:sz w:val="20"/>
        </w:rPr>
        <w:t xml:space="preserve">or the content of </w:t>
      </w:r>
      <w:r w:rsidR="00991DD9" w:rsidRPr="000629F0">
        <w:rPr>
          <w:b/>
          <w:bCs/>
          <w:sz w:val="20"/>
        </w:rPr>
        <w:t xml:space="preserve">the </w:t>
      </w:r>
      <w:r w:rsidR="00B079B5" w:rsidRPr="000629F0">
        <w:rPr>
          <w:b/>
          <w:bCs/>
          <w:sz w:val="20"/>
        </w:rPr>
        <w:t>successful PSCell change report,</w:t>
      </w:r>
      <w:r w:rsidR="00B079B5" w:rsidRPr="000629F0" w:rsidDel="00B079B5">
        <w:rPr>
          <w:b/>
          <w:bCs/>
          <w:sz w:val="20"/>
        </w:rPr>
        <w:t xml:space="preserve"> </w:t>
      </w:r>
      <w:r w:rsidR="00B079B5" w:rsidRPr="000629F0">
        <w:rPr>
          <w:b/>
          <w:bCs/>
          <w:sz w:val="20"/>
        </w:rPr>
        <w:t>t</w:t>
      </w:r>
      <w:r w:rsidR="00683C6D" w:rsidRPr="000629F0">
        <w:rPr>
          <w:b/>
          <w:bCs/>
          <w:sz w:val="20"/>
        </w:rPr>
        <w:t xml:space="preserve">he following </w:t>
      </w:r>
      <w:r w:rsidR="00B079B5" w:rsidRPr="000629F0">
        <w:rPr>
          <w:b/>
          <w:bCs/>
          <w:sz w:val="20"/>
        </w:rPr>
        <w:t>information</w:t>
      </w:r>
      <w:r w:rsidR="00683C6D" w:rsidRPr="000629F0">
        <w:rPr>
          <w:b/>
          <w:bCs/>
          <w:sz w:val="20"/>
        </w:rPr>
        <w:t xml:space="preserve"> </w:t>
      </w:r>
      <w:r w:rsidR="00B079B5" w:rsidRPr="000629F0">
        <w:rPr>
          <w:b/>
          <w:bCs/>
          <w:sz w:val="20"/>
        </w:rPr>
        <w:t>can</w:t>
      </w:r>
      <w:r w:rsidR="00683C6D" w:rsidRPr="000629F0">
        <w:rPr>
          <w:b/>
          <w:bCs/>
          <w:sz w:val="20"/>
        </w:rPr>
        <w:t xml:space="preserve"> be </w:t>
      </w:r>
      <w:r w:rsidR="00B079B5" w:rsidRPr="000629F0">
        <w:rPr>
          <w:b/>
          <w:bCs/>
          <w:sz w:val="20"/>
        </w:rPr>
        <w:t>considered</w:t>
      </w:r>
      <w:r w:rsidR="00683C6D" w:rsidRPr="000629F0">
        <w:rPr>
          <w:b/>
          <w:bCs/>
          <w:sz w:val="20"/>
        </w:rPr>
        <w:t>:</w:t>
      </w:r>
    </w:p>
    <w:p w14:paraId="0A1B5982" w14:textId="576898FF" w:rsidR="00683C6D" w:rsidRPr="000629F0" w:rsidRDefault="00896ABA" w:rsidP="00C55FD1">
      <w:pPr>
        <w:numPr>
          <w:ilvl w:val="0"/>
          <w:numId w:val="43"/>
        </w:numPr>
        <w:rPr>
          <w:b/>
          <w:bCs/>
          <w:sz w:val="20"/>
        </w:rPr>
      </w:pPr>
      <w:r w:rsidRPr="000629F0">
        <w:rPr>
          <w:b/>
          <w:bCs/>
          <w:sz w:val="20"/>
        </w:rPr>
        <w:t xml:space="preserve">identifiers and measurements of </w:t>
      </w:r>
      <w:r w:rsidR="00BC719D" w:rsidRPr="000629F0">
        <w:rPr>
          <w:b/>
          <w:bCs/>
          <w:sz w:val="20"/>
        </w:rPr>
        <w:t xml:space="preserve">the </w:t>
      </w:r>
      <w:r w:rsidR="00683C6D" w:rsidRPr="000629F0">
        <w:rPr>
          <w:b/>
          <w:bCs/>
          <w:sz w:val="20"/>
        </w:rPr>
        <w:t>source cell and target cell;</w:t>
      </w:r>
    </w:p>
    <w:p w14:paraId="564576D0" w14:textId="18213AA5" w:rsidR="00683C6D" w:rsidRPr="000629F0" w:rsidRDefault="00683C6D" w:rsidP="00C55FD1">
      <w:pPr>
        <w:numPr>
          <w:ilvl w:val="0"/>
          <w:numId w:val="43"/>
        </w:numPr>
        <w:rPr>
          <w:b/>
          <w:bCs/>
          <w:sz w:val="20"/>
        </w:rPr>
      </w:pPr>
      <w:r w:rsidRPr="000629F0">
        <w:rPr>
          <w:b/>
          <w:bCs/>
          <w:sz w:val="20"/>
        </w:rPr>
        <w:t>the latest radio link quality of neighbour cells before HO execution;</w:t>
      </w:r>
    </w:p>
    <w:p w14:paraId="41EBF84F" w14:textId="5557F64B" w:rsidR="00683C6D" w:rsidRPr="000629F0" w:rsidRDefault="00683C6D" w:rsidP="00C55FD1">
      <w:pPr>
        <w:numPr>
          <w:ilvl w:val="0"/>
          <w:numId w:val="43"/>
        </w:numPr>
        <w:rPr>
          <w:b/>
          <w:bCs/>
          <w:sz w:val="20"/>
        </w:rPr>
      </w:pPr>
      <w:r w:rsidRPr="000629F0">
        <w:rPr>
          <w:b/>
          <w:bCs/>
          <w:sz w:val="20"/>
        </w:rPr>
        <w:t>for CPAC, the latest radio measurement results of the candidate cells;</w:t>
      </w:r>
    </w:p>
    <w:p w14:paraId="14A1B403" w14:textId="623C7922" w:rsidR="00683C6D" w:rsidRPr="000629F0" w:rsidRDefault="00683C6D" w:rsidP="00C55FD1">
      <w:pPr>
        <w:numPr>
          <w:ilvl w:val="0"/>
          <w:numId w:val="43"/>
        </w:numPr>
        <w:rPr>
          <w:b/>
          <w:bCs/>
          <w:sz w:val="20"/>
        </w:rPr>
      </w:pPr>
      <w:r w:rsidRPr="000629F0">
        <w:rPr>
          <w:b/>
          <w:bCs/>
          <w:sz w:val="20"/>
        </w:rPr>
        <w:lastRenderedPageBreak/>
        <w:t>for CPAC, the time elapsed between the CPAC execution towards the target cell and the corresponding latest CPAC configuration received for the selected target cell;</w:t>
      </w:r>
    </w:p>
    <w:p w14:paraId="26C4F378" w14:textId="4FCD912F" w:rsidR="00683C6D" w:rsidRPr="000629F0" w:rsidRDefault="00683C6D" w:rsidP="00D4019D">
      <w:pPr>
        <w:numPr>
          <w:ilvl w:val="0"/>
          <w:numId w:val="43"/>
        </w:numPr>
        <w:rPr>
          <w:b/>
          <w:bCs/>
          <w:sz w:val="20"/>
        </w:rPr>
      </w:pPr>
      <w:r w:rsidRPr="000629F0">
        <w:rPr>
          <w:b/>
          <w:bCs/>
          <w:sz w:val="20"/>
        </w:rPr>
        <w:t>the cause of the successful PSCell change report.</w:t>
      </w:r>
    </w:p>
    <w:p w14:paraId="375E479A" w14:textId="354206DB" w:rsidR="00AA261F" w:rsidRDefault="001F4EE1" w:rsidP="00845B64">
      <w:pPr>
        <w:pStyle w:val="2"/>
      </w:pPr>
      <w:r>
        <w:t xml:space="preserve">Procedure for </w:t>
      </w:r>
      <w:r w:rsidR="00347287">
        <w:t>transmit</w:t>
      </w:r>
      <w:r w:rsidR="00DE03DB">
        <w:t>ting</w:t>
      </w:r>
      <w:r w:rsidR="00347287">
        <w:t xml:space="preserve"> </w:t>
      </w:r>
      <w:r>
        <w:t>the report</w:t>
      </w:r>
      <w:r w:rsidR="00845B64">
        <w:t xml:space="preserve"> </w:t>
      </w:r>
    </w:p>
    <w:p w14:paraId="34784A2A" w14:textId="0F46D33B" w:rsidR="005B7743" w:rsidRPr="000629F0" w:rsidRDefault="006E14DC" w:rsidP="006E14DC">
      <w:pPr>
        <w:rPr>
          <w:sz w:val="20"/>
        </w:rPr>
      </w:pPr>
      <w:r w:rsidRPr="000629F0">
        <w:rPr>
          <w:rFonts w:hint="eastAsia"/>
          <w:sz w:val="20"/>
        </w:rPr>
        <w:t>F</w:t>
      </w:r>
      <w:r w:rsidRPr="000629F0">
        <w:rPr>
          <w:sz w:val="20"/>
        </w:rPr>
        <w:t xml:space="preserve">or Rel-17 SHR, upon completing the </w:t>
      </w:r>
      <w:proofErr w:type="gramStart"/>
      <w:r w:rsidRPr="000629F0">
        <w:rPr>
          <w:sz w:val="20"/>
        </w:rPr>
        <w:t>random access</w:t>
      </w:r>
      <w:proofErr w:type="gramEnd"/>
      <w:r w:rsidRPr="000629F0">
        <w:rPr>
          <w:sz w:val="20"/>
        </w:rPr>
        <w:t xml:space="preserve"> procedure triggered for handover and if the condition for</w:t>
      </w:r>
      <w:r w:rsidR="003B2209" w:rsidRPr="000629F0">
        <w:rPr>
          <w:sz w:val="20"/>
        </w:rPr>
        <w:t xml:space="preserve"> </w:t>
      </w:r>
      <w:r w:rsidRPr="000629F0">
        <w:rPr>
          <w:sz w:val="20"/>
        </w:rPr>
        <w:t xml:space="preserve">storing the successful handover information is filled, UE can indicate that SHR is available in the </w:t>
      </w:r>
      <w:r w:rsidRPr="000629F0">
        <w:rPr>
          <w:i/>
          <w:iCs/>
          <w:sz w:val="20"/>
        </w:rPr>
        <w:t>RRCReconfigurationComplete</w:t>
      </w:r>
      <w:r w:rsidRPr="000629F0">
        <w:rPr>
          <w:sz w:val="20"/>
        </w:rPr>
        <w:t xml:space="preserve"> message. Then, based on the request of the NW, the UE can report the SHR </w:t>
      </w:r>
      <w:r w:rsidR="00882CCB" w:rsidRPr="000629F0">
        <w:rPr>
          <w:sz w:val="20"/>
        </w:rPr>
        <w:t>through</w:t>
      </w:r>
      <w:r w:rsidRPr="000629F0">
        <w:rPr>
          <w:sz w:val="20"/>
        </w:rPr>
        <w:t xml:space="preserve"> the </w:t>
      </w:r>
      <w:bookmarkStart w:id="3" w:name="OLE_LINK8"/>
      <w:r w:rsidRPr="000629F0">
        <w:rPr>
          <w:sz w:val="20"/>
        </w:rPr>
        <w:t>UE information procedure</w:t>
      </w:r>
      <w:bookmarkEnd w:id="3"/>
      <w:r w:rsidRPr="000629F0">
        <w:rPr>
          <w:sz w:val="20"/>
        </w:rPr>
        <w:t>.</w:t>
      </w:r>
    </w:p>
    <w:p w14:paraId="26EBBE94" w14:textId="42BE227D" w:rsidR="00587CC9" w:rsidRPr="000629F0" w:rsidRDefault="003F48AC" w:rsidP="00587CC9">
      <w:pPr>
        <w:rPr>
          <w:sz w:val="20"/>
        </w:rPr>
      </w:pPr>
      <w:r w:rsidRPr="000629F0">
        <w:rPr>
          <w:sz w:val="20"/>
        </w:rPr>
        <w:t>However, the situation is different</w:t>
      </w:r>
      <w:r w:rsidR="0055147C" w:rsidRPr="000629F0">
        <w:rPr>
          <w:sz w:val="20"/>
        </w:rPr>
        <w:t xml:space="preserve"> for </w:t>
      </w:r>
      <w:r w:rsidR="00D537D1" w:rsidRPr="000629F0">
        <w:rPr>
          <w:sz w:val="20"/>
        </w:rPr>
        <w:t xml:space="preserve">the </w:t>
      </w:r>
      <w:r w:rsidR="0055147C" w:rsidRPr="000629F0">
        <w:rPr>
          <w:sz w:val="20"/>
        </w:rPr>
        <w:t>successful PSCell change report</w:t>
      </w:r>
      <w:r w:rsidRPr="000629F0">
        <w:rPr>
          <w:rFonts w:hint="eastAsia"/>
          <w:sz w:val="20"/>
        </w:rPr>
        <w:t>.</w:t>
      </w:r>
      <w:r w:rsidRPr="000629F0">
        <w:rPr>
          <w:sz w:val="20"/>
        </w:rPr>
        <w:t xml:space="preserve"> </w:t>
      </w:r>
      <w:r w:rsidR="005B7743" w:rsidRPr="000629F0">
        <w:rPr>
          <w:rFonts w:hint="eastAsia"/>
          <w:sz w:val="20"/>
        </w:rPr>
        <w:t>D</w:t>
      </w:r>
      <w:r w:rsidR="005B7743" w:rsidRPr="000629F0">
        <w:rPr>
          <w:sz w:val="20"/>
        </w:rPr>
        <w:t>uring PSCell change</w:t>
      </w:r>
      <w:r w:rsidR="00DE03DB" w:rsidRPr="000629F0">
        <w:rPr>
          <w:rFonts w:hint="eastAsia"/>
          <w:sz w:val="20"/>
        </w:rPr>
        <w:t>/</w:t>
      </w:r>
      <w:r w:rsidR="00DE03DB" w:rsidRPr="000629F0">
        <w:rPr>
          <w:sz w:val="20"/>
        </w:rPr>
        <w:t>addition</w:t>
      </w:r>
      <w:r w:rsidR="005B7743" w:rsidRPr="000629F0">
        <w:rPr>
          <w:sz w:val="20"/>
        </w:rPr>
        <w:t xml:space="preserve"> procedure, </w:t>
      </w:r>
      <w:r w:rsidR="005B7743" w:rsidRPr="000629F0">
        <w:rPr>
          <w:rFonts w:hint="eastAsia"/>
          <w:sz w:val="20"/>
        </w:rPr>
        <w:t>t</w:t>
      </w:r>
      <w:r w:rsidR="005B7743" w:rsidRPr="000629F0">
        <w:rPr>
          <w:sz w:val="20"/>
        </w:rPr>
        <w:t xml:space="preserve">he order the UE sends the MN </w:t>
      </w:r>
      <w:r w:rsidR="003B2209" w:rsidRPr="000629F0">
        <w:rPr>
          <w:i/>
          <w:iCs/>
          <w:sz w:val="20"/>
        </w:rPr>
        <w:t>RRCReconfigurationComplete</w:t>
      </w:r>
      <w:r w:rsidR="005B7743" w:rsidRPr="000629F0">
        <w:rPr>
          <w:sz w:val="20"/>
        </w:rPr>
        <w:t xml:space="preserve"> message and performs the </w:t>
      </w:r>
      <w:proofErr w:type="gramStart"/>
      <w:r w:rsidR="005B7743" w:rsidRPr="000629F0">
        <w:rPr>
          <w:sz w:val="20"/>
        </w:rPr>
        <w:t>random access</w:t>
      </w:r>
      <w:proofErr w:type="gramEnd"/>
      <w:r w:rsidR="005B7743" w:rsidRPr="000629F0">
        <w:rPr>
          <w:sz w:val="20"/>
        </w:rPr>
        <w:t xml:space="preserve"> procedure towards the SCG is not defined. </w:t>
      </w:r>
      <w:proofErr w:type="gramStart"/>
      <w:r w:rsidR="005B7743" w:rsidRPr="000629F0">
        <w:rPr>
          <w:sz w:val="20"/>
        </w:rPr>
        <w:t>So</w:t>
      </w:r>
      <w:proofErr w:type="gramEnd"/>
      <w:r w:rsidR="0053174C" w:rsidRPr="000629F0">
        <w:rPr>
          <w:sz w:val="20"/>
        </w:rPr>
        <w:t xml:space="preserve"> UE </w:t>
      </w:r>
      <w:r w:rsidR="00991DD9" w:rsidRPr="000629F0">
        <w:rPr>
          <w:sz w:val="20"/>
        </w:rPr>
        <w:t>may fail to</w:t>
      </w:r>
      <w:r w:rsidR="0053174C" w:rsidRPr="000629F0">
        <w:rPr>
          <w:sz w:val="20"/>
        </w:rPr>
        <w:t xml:space="preserve"> tell the NW that the successful PSCell change report</w:t>
      </w:r>
      <w:r w:rsidR="00991DD9" w:rsidRPr="000629F0">
        <w:rPr>
          <w:sz w:val="20"/>
        </w:rPr>
        <w:t xml:space="preserve"> is available</w:t>
      </w:r>
      <w:r w:rsidR="0053174C" w:rsidRPr="000629F0">
        <w:rPr>
          <w:sz w:val="20"/>
        </w:rPr>
        <w:t xml:space="preserve"> through the </w:t>
      </w:r>
      <w:r w:rsidR="003B2209" w:rsidRPr="000629F0">
        <w:rPr>
          <w:i/>
          <w:iCs/>
          <w:sz w:val="20"/>
        </w:rPr>
        <w:t>RRCReconfigurationComplete</w:t>
      </w:r>
      <w:r w:rsidR="0053174C" w:rsidRPr="000629F0">
        <w:rPr>
          <w:sz w:val="20"/>
        </w:rPr>
        <w:t xml:space="preserve"> message. </w:t>
      </w:r>
    </w:p>
    <w:p w14:paraId="72E3AD29" w14:textId="4A54494C" w:rsidR="0053174C" w:rsidRPr="000629F0" w:rsidRDefault="00BE4B66" w:rsidP="00587CC9">
      <w:pPr>
        <w:rPr>
          <w:sz w:val="20"/>
        </w:rPr>
      </w:pPr>
      <w:r w:rsidRPr="000629F0">
        <w:rPr>
          <w:sz w:val="20"/>
        </w:rPr>
        <w:t>From our perspective, there could be several ways to address th</w:t>
      </w:r>
      <w:r w:rsidR="00991DD9" w:rsidRPr="000629F0">
        <w:rPr>
          <w:sz w:val="20"/>
        </w:rPr>
        <w:t>e above</w:t>
      </w:r>
      <w:r w:rsidRPr="000629F0">
        <w:rPr>
          <w:sz w:val="20"/>
        </w:rPr>
        <w:t xml:space="preserve"> issue. </w:t>
      </w:r>
      <w:r w:rsidR="00E3763D" w:rsidRPr="000629F0">
        <w:rPr>
          <w:sz w:val="20"/>
        </w:rPr>
        <w:t>Refer</w:t>
      </w:r>
      <w:r w:rsidR="00D16D27" w:rsidRPr="000629F0">
        <w:rPr>
          <w:sz w:val="20"/>
        </w:rPr>
        <w:t>ring</w:t>
      </w:r>
      <w:r w:rsidR="005539BF" w:rsidRPr="000629F0">
        <w:rPr>
          <w:sz w:val="20"/>
        </w:rPr>
        <w:t xml:space="preserve"> to the mechanism of </w:t>
      </w:r>
      <w:r w:rsidR="00D537D1" w:rsidRPr="000629F0">
        <w:rPr>
          <w:sz w:val="20"/>
        </w:rPr>
        <w:t xml:space="preserve">the </w:t>
      </w:r>
      <w:r w:rsidR="005539BF" w:rsidRPr="000629F0">
        <w:rPr>
          <w:sz w:val="20"/>
        </w:rPr>
        <w:t xml:space="preserve">SCG failure procedure, </w:t>
      </w:r>
      <w:r w:rsidRPr="000629F0">
        <w:rPr>
          <w:sz w:val="20"/>
        </w:rPr>
        <w:t>o</w:t>
      </w:r>
      <w:r w:rsidRPr="000629F0">
        <w:rPr>
          <w:rFonts w:hint="eastAsia"/>
          <w:sz w:val="20"/>
        </w:rPr>
        <w:t>ne</w:t>
      </w:r>
      <w:r w:rsidRPr="000629F0">
        <w:rPr>
          <w:sz w:val="20"/>
        </w:rPr>
        <w:t xml:space="preserve"> </w:t>
      </w:r>
      <w:r w:rsidRPr="000629F0">
        <w:rPr>
          <w:rFonts w:hint="eastAsia"/>
          <w:sz w:val="20"/>
        </w:rPr>
        <w:t>possibl</w:t>
      </w:r>
      <w:r w:rsidRPr="000629F0">
        <w:rPr>
          <w:sz w:val="20"/>
        </w:rPr>
        <w:t xml:space="preserve">e solution is that UE initiates </w:t>
      </w:r>
      <w:r w:rsidR="00D537D1" w:rsidRPr="000629F0">
        <w:rPr>
          <w:sz w:val="20"/>
        </w:rPr>
        <w:t xml:space="preserve">the </w:t>
      </w:r>
      <w:r w:rsidRPr="000629F0">
        <w:rPr>
          <w:sz w:val="20"/>
        </w:rPr>
        <w:t xml:space="preserve">successful PSCell change report procedure upon the random access towards PSCell is completed and the trigger condition is filled. </w:t>
      </w:r>
      <w:r w:rsidR="00867A88" w:rsidRPr="000629F0">
        <w:rPr>
          <w:sz w:val="20"/>
        </w:rPr>
        <w:t>A</w:t>
      </w:r>
      <w:r w:rsidRPr="000629F0">
        <w:rPr>
          <w:sz w:val="20"/>
        </w:rPr>
        <w:t xml:space="preserve">nother </w:t>
      </w:r>
      <w:r w:rsidR="00867A88" w:rsidRPr="000629F0">
        <w:rPr>
          <w:sz w:val="20"/>
        </w:rPr>
        <w:t>solution is</w:t>
      </w:r>
      <w:r w:rsidR="005539BF" w:rsidRPr="000629F0">
        <w:rPr>
          <w:sz w:val="20"/>
        </w:rPr>
        <w:t xml:space="preserve"> </w:t>
      </w:r>
      <w:r w:rsidR="00D537D1" w:rsidRPr="000629F0">
        <w:rPr>
          <w:sz w:val="20"/>
        </w:rPr>
        <w:t xml:space="preserve">the </w:t>
      </w:r>
      <w:r w:rsidR="005539BF" w:rsidRPr="000629F0">
        <w:rPr>
          <w:sz w:val="20"/>
        </w:rPr>
        <w:t>SHR-like mechanism</w:t>
      </w:r>
      <w:r w:rsidR="00DE1405" w:rsidRPr="000629F0">
        <w:rPr>
          <w:sz w:val="20"/>
        </w:rPr>
        <w:t>. To be specific,</w:t>
      </w:r>
      <w:r w:rsidR="005539BF" w:rsidRPr="000629F0">
        <w:rPr>
          <w:sz w:val="20"/>
        </w:rPr>
        <w:t xml:space="preserve"> if the trigger condition is met, UE stores the successful PSCell change report and indicate</w:t>
      </w:r>
      <w:r w:rsidR="00433E59" w:rsidRPr="000629F0">
        <w:rPr>
          <w:sz w:val="20"/>
        </w:rPr>
        <w:t>s</w:t>
      </w:r>
      <w:r w:rsidR="005539BF" w:rsidRPr="000629F0">
        <w:rPr>
          <w:sz w:val="20"/>
        </w:rPr>
        <w:t xml:space="preserve"> </w:t>
      </w:r>
      <w:r w:rsidR="000C4823" w:rsidRPr="000629F0">
        <w:rPr>
          <w:sz w:val="20"/>
        </w:rPr>
        <w:t>the report</w:t>
      </w:r>
      <w:r w:rsidR="005539BF" w:rsidRPr="000629F0">
        <w:rPr>
          <w:sz w:val="20"/>
        </w:rPr>
        <w:t xml:space="preserve"> is available in the RRC complete message (e.g., </w:t>
      </w:r>
      <w:r w:rsidR="005539BF" w:rsidRPr="000629F0">
        <w:rPr>
          <w:i/>
          <w:iCs/>
          <w:sz w:val="20"/>
        </w:rPr>
        <w:t xml:space="preserve">RRCReconfigurationComplete, </w:t>
      </w:r>
      <w:r w:rsidR="005539BF" w:rsidRPr="000629F0">
        <w:rPr>
          <w:i/>
          <w:sz w:val="20"/>
        </w:rPr>
        <w:t>RRCResumeComplete</w:t>
      </w:r>
      <w:r w:rsidR="00056484" w:rsidRPr="000629F0">
        <w:rPr>
          <w:sz w:val="20"/>
        </w:rPr>
        <w:t xml:space="preserve">, </w:t>
      </w:r>
      <w:r w:rsidR="005539BF" w:rsidRPr="000629F0">
        <w:rPr>
          <w:i/>
          <w:sz w:val="20"/>
        </w:rPr>
        <w:t>RRCReestablishmentComplete</w:t>
      </w:r>
      <w:r w:rsidR="00056484" w:rsidRPr="000629F0">
        <w:rPr>
          <w:i/>
          <w:sz w:val="20"/>
        </w:rPr>
        <w:t xml:space="preserve"> </w:t>
      </w:r>
      <w:r w:rsidR="00056484" w:rsidRPr="00D4019D">
        <w:rPr>
          <w:sz w:val="20"/>
        </w:rPr>
        <w:t>or</w:t>
      </w:r>
      <w:r w:rsidR="00056484" w:rsidRPr="000629F0">
        <w:rPr>
          <w:i/>
          <w:sz w:val="20"/>
        </w:rPr>
        <w:t xml:space="preserve"> RRCSetupComplete</w:t>
      </w:r>
      <w:r w:rsidR="005539BF" w:rsidRPr="000629F0">
        <w:rPr>
          <w:sz w:val="20"/>
        </w:rPr>
        <w:t>)</w:t>
      </w:r>
      <w:r w:rsidR="0011179D" w:rsidRPr="000629F0">
        <w:rPr>
          <w:sz w:val="20"/>
        </w:rPr>
        <w:t xml:space="preserve">. </w:t>
      </w:r>
      <w:r w:rsidR="000C4823" w:rsidRPr="000629F0">
        <w:rPr>
          <w:sz w:val="20"/>
        </w:rPr>
        <w:t xml:space="preserve">Then UE transmits the successful PSCell change report through </w:t>
      </w:r>
      <w:r w:rsidR="00DE1405" w:rsidRPr="000629F0">
        <w:rPr>
          <w:sz w:val="20"/>
        </w:rPr>
        <w:t xml:space="preserve">the </w:t>
      </w:r>
      <w:r w:rsidR="000C4823" w:rsidRPr="000629F0">
        <w:rPr>
          <w:sz w:val="20"/>
        </w:rPr>
        <w:t xml:space="preserve">UE information procedure. </w:t>
      </w:r>
      <w:r w:rsidR="0011179D" w:rsidRPr="000629F0">
        <w:rPr>
          <w:sz w:val="20"/>
        </w:rPr>
        <w:t xml:space="preserve">A disadvantage of this </w:t>
      </w:r>
      <w:r w:rsidR="00DE1405" w:rsidRPr="000629F0">
        <w:rPr>
          <w:sz w:val="20"/>
        </w:rPr>
        <w:t xml:space="preserve">solution </w:t>
      </w:r>
      <w:r w:rsidR="0011179D" w:rsidRPr="000629F0">
        <w:rPr>
          <w:sz w:val="20"/>
        </w:rPr>
        <w:t xml:space="preserve">is that </w:t>
      </w:r>
      <w:r w:rsidR="00D311DE" w:rsidRPr="000629F0">
        <w:rPr>
          <w:sz w:val="20"/>
        </w:rPr>
        <w:t>the</w:t>
      </w:r>
      <w:r w:rsidR="00433E59" w:rsidRPr="000629F0">
        <w:rPr>
          <w:sz w:val="20"/>
        </w:rPr>
        <w:t xml:space="preserve"> available</w:t>
      </w:r>
      <w:r w:rsidR="000C4823" w:rsidRPr="000629F0">
        <w:rPr>
          <w:sz w:val="20"/>
        </w:rPr>
        <w:t xml:space="preserve"> indication </w:t>
      </w:r>
      <w:r w:rsidR="00433E59" w:rsidRPr="000629F0">
        <w:rPr>
          <w:sz w:val="20"/>
        </w:rPr>
        <w:t xml:space="preserve">may </w:t>
      </w:r>
      <w:r w:rsidR="0011179D" w:rsidRPr="000629F0">
        <w:rPr>
          <w:sz w:val="20"/>
        </w:rPr>
        <w:t>never reach the NW if the UE does not have the opportunity to send the RRC</w:t>
      </w:r>
      <w:r w:rsidR="000C4823" w:rsidRPr="000629F0">
        <w:rPr>
          <w:sz w:val="20"/>
        </w:rPr>
        <w:t xml:space="preserve"> </w:t>
      </w:r>
      <w:r w:rsidR="0011179D" w:rsidRPr="000629F0">
        <w:rPr>
          <w:sz w:val="20"/>
        </w:rPr>
        <w:t>complet</w:t>
      </w:r>
      <w:r w:rsidR="004C31B8" w:rsidRPr="000629F0">
        <w:rPr>
          <w:sz w:val="20"/>
        </w:rPr>
        <w:t>e</w:t>
      </w:r>
      <w:r w:rsidR="0011179D" w:rsidRPr="000629F0">
        <w:rPr>
          <w:sz w:val="20"/>
        </w:rPr>
        <w:t xml:space="preserve"> message subsequently.</w:t>
      </w:r>
    </w:p>
    <w:p w14:paraId="71CC4317" w14:textId="1B6DEC09" w:rsidR="000C4823" w:rsidRPr="000629F0" w:rsidRDefault="000C4823" w:rsidP="00587CC9">
      <w:pPr>
        <w:rPr>
          <w:b/>
          <w:bCs/>
          <w:sz w:val="20"/>
        </w:rPr>
      </w:pPr>
      <w:r w:rsidRPr="000629F0">
        <w:rPr>
          <w:rFonts w:hint="eastAsia"/>
          <w:b/>
          <w:bCs/>
          <w:sz w:val="20"/>
        </w:rPr>
        <w:t>P</w:t>
      </w:r>
      <w:r w:rsidRPr="000629F0">
        <w:rPr>
          <w:b/>
          <w:bCs/>
          <w:sz w:val="20"/>
        </w:rPr>
        <w:t xml:space="preserve">roposal </w:t>
      </w:r>
      <w:r w:rsidR="00D537D1" w:rsidRPr="000629F0">
        <w:rPr>
          <w:b/>
          <w:bCs/>
          <w:sz w:val="20"/>
        </w:rPr>
        <w:t>4</w:t>
      </w:r>
      <w:r w:rsidRPr="000629F0">
        <w:rPr>
          <w:b/>
          <w:bCs/>
          <w:sz w:val="20"/>
        </w:rPr>
        <w:t xml:space="preserve">: RAN2 </w:t>
      </w:r>
      <w:r w:rsidR="003B2209" w:rsidRPr="000629F0">
        <w:rPr>
          <w:b/>
          <w:bCs/>
          <w:sz w:val="20"/>
        </w:rPr>
        <w:t xml:space="preserve">to </w:t>
      </w:r>
      <w:r w:rsidRPr="000629F0">
        <w:rPr>
          <w:b/>
          <w:bCs/>
          <w:sz w:val="20"/>
        </w:rPr>
        <w:t>discuss the procedure for transmitting the successful PSCell change report. The f</w:t>
      </w:r>
      <w:r w:rsidRPr="000629F0">
        <w:rPr>
          <w:rFonts w:hint="eastAsia"/>
          <w:b/>
          <w:bCs/>
          <w:sz w:val="20"/>
        </w:rPr>
        <w:t>ollowing</w:t>
      </w:r>
      <w:r w:rsidRPr="000629F0">
        <w:rPr>
          <w:b/>
          <w:bCs/>
          <w:sz w:val="20"/>
        </w:rPr>
        <w:t xml:space="preserve"> </w:t>
      </w:r>
      <w:r w:rsidRPr="000629F0">
        <w:rPr>
          <w:rFonts w:hint="eastAsia"/>
          <w:b/>
          <w:bCs/>
          <w:sz w:val="20"/>
        </w:rPr>
        <w:t>options</w:t>
      </w:r>
      <w:r w:rsidRPr="000629F0">
        <w:rPr>
          <w:b/>
          <w:bCs/>
          <w:sz w:val="20"/>
        </w:rPr>
        <w:t xml:space="preserve"> </w:t>
      </w:r>
      <w:r w:rsidRPr="000629F0">
        <w:rPr>
          <w:rFonts w:hint="eastAsia"/>
          <w:b/>
          <w:bCs/>
          <w:sz w:val="20"/>
        </w:rPr>
        <w:t>can</w:t>
      </w:r>
      <w:r w:rsidRPr="000629F0">
        <w:rPr>
          <w:b/>
          <w:bCs/>
          <w:sz w:val="20"/>
        </w:rPr>
        <w:t xml:space="preserve"> </w:t>
      </w:r>
      <w:r w:rsidRPr="000629F0">
        <w:rPr>
          <w:rFonts w:hint="eastAsia"/>
          <w:b/>
          <w:bCs/>
          <w:sz w:val="20"/>
        </w:rPr>
        <w:t>b</w:t>
      </w:r>
      <w:r w:rsidRPr="000629F0">
        <w:rPr>
          <w:b/>
          <w:bCs/>
          <w:sz w:val="20"/>
        </w:rPr>
        <w:t>e</w:t>
      </w:r>
      <w:r w:rsidR="00A82680" w:rsidRPr="000629F0">
        <w:rPr>
          <w:b/>
          <w:bCs/>
          <w:sz w:val="20"/>
        </w:rPr>
        <w:t xml:space="preserve"> </w:t>
      </w:r>
      <w:r w:rsidR="003B2209" w:rsidRPr="000629F0">
        <w:rPr>
          <w:b/>
          <w:bCs/>
          <w:sz w:val="20"/>
        </w:rPr>
        <w:t>considered</w:t>
      </w:r>
      <w:r w:rsidRPr="000629F0">
        <w:rPr>
          <w:b/>
          <w:bCs/>
          <w:sz w:val="20"/>
        </w:rPr>
        <w:t>:</w:t>
      </w:r>
    </w:p>
    <w:p w14:paraId="590604F1" w14:textId="6304D0FC" w:rsidR="000C4823" w:rsidRPr="000629F0" w:rsidRDefault="006E74CC" w:rsidP="006E74CC">
      <w:pPr>
        <w:numPr>
          <w:ilvl w:val="0"/>
          <w:numId w:val="37"/>
        </w:numPr>
        <w:rPr>
          <w:b/>
          <w:bCs/>
          <w:sz w:val="20"/>
        </w:rPr>
      </w:pPr>
      <w:r w:rsidRPr="000629F0">
        <w:rPr>
          <w:b/>
          <w:bCs/>
          <w:sz w:val="20"/>
        </w:rPr>
        <w:t xml:space="preserve">Option 1: UE initiates </w:t>
      </w:r>
      <w:r w:rsidR="00433E59" w:rsidRPr="000629F0">
        <w:rPr>
          <w:b/>
          <w:bCs/>
          <w:sz w:val="20"/>
        </w:rPr>
        <w:t xml:space="preserve">the </w:t>
      </w:r>
      <w:r w:rsidRPr="000629F0">
        <w:rPr>
          <w:b/>
          <w:bCs/>
          <w:sz w:val="20"/>
        </w:rPr>
        <w:t xml:space="preserve">successful PSCell change report procedure upon the random access towards PSCell is completed and the trigger condition is </w:t>
      </w:r>
      <w:r w:rsidR="00141DF8" w:rsidRPr="000629F0">
        <w:rPr>
          <w:b/>
          <w:bCs/>
          <w:sz w:val="20"/>
        </w:rPr>
        <w:t>satisfied</w:t>
      </w:r>
      <w:r w:rsidRPr="000629F0">
        <w:rPr>
          <w:b/>
          <w:bCs/>
          <w:sz w:val="20"/>
        </w:rPr>
        <w:t>;</w:t>
      </w:r>
    </w:p>
    <w:p w14:paraId="16897154" w14:textId="008DADD1" w:rsidR="006E74CC" w:rsidRPr="000629F0" w:rsidRDefault="006E74CC" w:rsidP="006E74CC">
      <w:pPr>
        <w:numPr>
          <w:ilvl w:val="0"/>
          <w:numId w:val="37"/>
        </w:numPr>
        <w:rPr>
          <w:b/>
          <w:bCs/>
          <w:sz w:val="20"/>
        </w:rPr>
      </w:pPr>
      <w:r w:rsidRPr="000629F0">
        <w:rPr>
          <w:rFonts w:hint="eastAsia"/>
          <w:b/>
          <w:bCs/>
          <w:sz w:val="20"/>
        </w:rPr>
        <w:t>O</w:t>
      </w:r>
      <w:r w:rsidRPr="000629F0">
        <w:rPr>
          <w:b/>
          <w:bCs/>
          <w:sz w:val="20"/>
        </w:rPr>
        <w:t xml:space="preserve">ption 2: </w:t>
      </w:r>
      <w:r w:rsidR="00E65F2B" w:rsidRPr="000629F0">
        <w:rPr>
          <w:b/>
          <w:bCs/>
          <w:sz w:val="20"/>
        </w:rPr>
        <w:t xml:space="preserve">UE stores the successful PSCell change report upon the random access towards PSCell is completed and the trigger condition is </w:t>
      </w:r>
      <w:r w:rsidR="00141DF8" w:rsidRPr="000629F0">
        <w:rPr>
          <w:b/>
          <w:bCs/>
          <w:sz w:val="20"/>
        </w:rPr>
        <w:t>satisfied</w:t>
      </w:r>
      <w:r w:rsidR="00E65F2B" w:rsidRPr="000629F0">
        <w:rPr>
          <w:b/>
          <w:bCs/>
          <w:sz w:val="20"/>
        </w:rPr>
        <w:t xml:space="preserve">. The </w:t>
      </w:r>
      <w:r w:rsidR="00287279" w:rsidRPr="000629F0">
        <w:rPr>
          <w:b/>
          <w:bCs/>
          <w:sz w:val="20"/>
        </w:rPr>
        <w:t xml:space="preserve">available </w:t>
      </w:r>
      <w:r w:rsidR="00E65F2B" w:rsidRPr="000629F0">
        <w:rPr>
          <w:b/>
          <w:bCs/>
          <w:sz w:val="20"/>
        </w:rPr>
        <w:t>indication</w:t>
      </w:r>
      <w:r w:rsidR="00287279" w:rsidRPr="000629F0">
        <w:rPr>
          <w:b/>
          <w:bCs/>
          <w:sz w:val="20"/>
        </w:rPr>
        <w:t xml:space="preserve"> of the report</w:t>
      </w:r>
      <w:r w:rsidR="00E65F2B" w:rsidRPr="000629F0">
        <w:rPr>
          <w:b/>
          <w:bCs/>
          <w:sz w:val="20"/>
        </w:rPr>
        <w:t xml:space="preserve"> </w:t>
      </w:r>
      <w:r w:rsidR="00A82680" w:rsidRPr="000629F0">
        <w:rPr>
          <w:b/>
          <w:bCs/>
          <w:sz w:val="20"/>
        </w:rPr>
        <w:t xml:space="preserve">is </w:t>
      </w:r>
      <w:r w:rsidR="00E65F2B" w:rsidRPr="000629F0">
        <w:rPr>
          <w:b/>
          <w:bCs/>
          <w:sz w:val="20"/>
        </w:rPr>
        <w:t>in the RRC complete message and</w:t>
      </w:r>
      <w:r w:rsidR="00287279" w:rsidRPr="000629F0">
        <w:rPr>
          <w:b/>
          <w:bCs/>
          <w:sz w:val="20"/>
        </w:rPr>
        <w:t xml:space="preserve"> the</w:t>
      </w:r>
      <w:r w:rsidR="00E65F2B" w:rsidRPr="000629F0">
        <w:rPr>
          <w:b/>
          <w:bCs/>
          <w:i/>
          <w:iCs/>
          <w:sz w:val="20"/>
        </w:rPr>
        <w:t xml:space="preserve"> </w:t>
      </w:r>
      <w:r w:rsidR="00E65F2B" w:rsidRPr="000629F0">
        <w:rPr>
          <w:b/>
          <w:bCs/>
          <w:sz w:val="20"/>
        </w:rPr>
        <w:t>UE information procedure is used to transmit the report.</w:t>
      </w:r>
    </w:p>
    <w:p w14:paraId="52AD3658" w14:textId="3EAD6535" w:rsidR="001F4EE1" w:rsidRDefault="001F4EE1" w:rsidP="001F4EE1">
      <w:pPr>
        <w:pStyle w:val="2"/>
      </w:pPr>
      <w:r>
        <w:t>W</w:t>
      </w:r>
      <w:r w:rsidRPr="001F4EE1">
        <w:t>hich</w:t>
      </w:r>
      <w:r w:rsidR="00F07160">
        <w:t xml:space="preserve"> path to transmit</w:t>
      </w:r>
      <w:r w:rsidRPr="001F4EE1">
        <w:t xml:space="preserve"> the report</w:t>
      </w:r>
    </w:p>
    <w:p w14:paraId="1B408677" w14:textId="33BBFA95" w:rsidR="002D13BE" w:rsidRPr="000629F0" w:rsidRDefault="002D13BE" w:rsidP="00C442F3">
      <w:pPr>
        <w:rPr>
          <w:sz w:val="20"/>
        </w:rPr>
      </w:pPr>
      <w:r w:rsidRPr="000629F0">
        <w:rPr>
          <w:rFonts w:hint="eastAsia"/>
          <w:sz w:val="20"/>
        </w:rPr>
        <w:t>U</w:t>
      </w:r>
      <w:r w:rsidRPr="000629F0">
        <w:rPr>
          <w:sz w:val="20"/>
        </w:rPr>
        <w:t xml:space="preserve">pon the random access towards PSCell is completed, </w:t>
      </w:r>
      <w:r w:rsidRPr="000629F0">
        <w:rPr>
          <w:rFonts w:hint="eastAsia"/>
          <w:sz w:val="20"/>
        </w:rPr>
        <w:t>UE</w:t>
      </w:r>
      <w:r w:rsidRPr="000629F0">
        <w:rPr>
          <w:sz w:val="20"/>
        </w:rPr>
        <w:t xml:space="preserve"> is connected to MN and SN simultaneously. </w:t>
      </w:r>
      <w:proofErr w:type="gramStart"/>
      <w:r w:rsidRPr="000629F0">
        <w:rPr>
          <w:sz w:val="20"/>
        </w:rPr>
        <w:t>Therefore</w:t>
      </w:r>
      <w:proofErr w:type="gramEnd"/>
      <w:r w:rsidRPr="000629F0">
        <w:rPr>
          <w:sz w:val="20"/>
        </w:rPr>
        <w:t xml:space="preserve"> two paths can be chosen to transmit the successful PSCell change report. If SRB3 is not configured when UE attempts to transmit the successful PSCell change report, intuitively, UE should submit the message via SRB3 to lower layers for transmission. But if SRB3 is configured</w:t>
      </w:r>
      <w:r w:rsidR="00F07160" w:rsidRPr="000629F0">
        <w:rPr>
          <w:sz w:val="20"/>
        </w:rPr>
        <w:t>, which path (SRB1 or SRB3) to transmit the report is worth being discussed.</w:t>
      </w:r>
    </w:p>
    <w:p w14:paraId="4C47F6D3" w14:textId="4D88F16F" w:rsidR="00112A6C" w:rsidRPr="000629F0" w:rsidRDefault="00B54136" w:rsidP="00C442F3">
      <w:pPr>
        <w:rPr>
          <w:sz w:val="20"/>
        </w:rPr>
      </w:pPr>
      <w:r w:rsidRPr="000629F0">
        <w:rPr>
          <w:rFonts w:hint="eastAsia"/>
          <w:sz w:val="20"/>
        </w:rPr>
        <w:t>I</w:t>
      </w:r>
      <w:r w:rsidRPr="000629F0">
        <w:rPr>
          <w:sz w:val="20"/>
        </w:rPr>
        <w:t>n our understanding, which node needs the report</w:t>
      </w:r>
      <w:r w:rsidR="000017F4" w:rsidRPr="000629F0">
        <w:rPr>
          <w:sz w:val="20"/>
        </w:rPr>
        <w:t xml:space="preserve"> eventually</w:t>
      </w:r>
      <w:r w:rsidRPr="000629F0">
        <w:rPr>
          <w:sz w:val="20"/>
        </w:rPr>
        <w:t xml:space="preserve"> should be taken into account to reduce the </w:t>
      </w:r>
      <w:r w:rsidR="00DE1405" w:rsidRPr="000629F0">
        <w:rPr>
          <w:rFonts w:hint="eastAsia"/>
          <w:sz w:val="20"/>
        </w:rPr>
        <w:t>signaling</w:t>
      </w:r>
      <w:r w:rsidRPr="000629F0">
        <w:rPr>
          <w:sz w:val="20"/>
        </w:rPr>
        <w:t xml:space="preserve"> between gNBs</w:t>
      </w:r>
      <w:r w:rsidR="008361B7" w:rsidRPr="000629F0">
        <w:rPr>
          <w:sz w:val="20"/>
        </w:rPr>
        <w:t xml:space="preserve">. For example, if UE encounters </w:t>
      </w:r>
      <w:r w:rsidR="002B1A0F" w:rsidRPr="000629F0">
        <w:rPr>
          <w:sz w:val="20"/>
        </w:rPr>
        <w:t xml:space="preserve">a </w:t>
      </w:r>
      <w:r w:rsidR="008361B7" w:rsidRPr="000629F0">
        <w:rPr>
          <w:sz w:val="20"/>
        </w:rPr>
        <w:t>RACH problem</w:t>
      </w:r>
      <w:r w:rsidR="000017F4" w:rsidRPr="000629F0">
        <w:rPr>
          <w:sz w:val="20"/>
        </w:rPr>
        <w:t xml:space="preserve"> (e.g., T304 elapsed time for the target PSCell exceeds a threshold)</w:t>
      </w:r>
      <w:r w:rsidR="008361B7" w:rsidRPr="000629F0">
        <w:rPr>
          <w:sz w:val="20"/>
        </w:rPr>
        <w:t xml:space="preserve"> in the PSCell change procedure, </w:t>
      </w:r>
      <w:r w:rsidR="008361B7" w:rsidRPr="000629F0">
        <w:rPr>
          <w:rFonts w:hint="eastAsia"/>
          <w:sz w:val="20"/>
        </w:rPr>
        <w:t>the</w:t>
      </w:r>
      <w:r w:rsidR="008361B7" w:rsidRPr="000629F0">
        <w:rPr>
          <w:sz w:val="20"/>
        </w:rPr>
        <w:t xml:space="preserve"> </w:t>
      </w:r>
      <w:r w:rsidR="008361B7" w:rsidRPr="000629F0">
        <w:rPr>
          <w:rFonts w:hint="eastAsia"/>
          <w:sz w:val="20"/>
        </w:rPr>
        <w:t>target</w:t>
      </w:r>
      <w:r w:rsidR="008361B7" w:rsidRPr="000629F0">
        <w:rPr>
          <w:sz w:val="20"/>
        </w:rPr>
        <w:t xml:space="preserve"> </w:t>
      </w:r>
      <w:r w:rsidR="008361B7" w:rsidRPr="000629F0">
        <w:rPr>
          <w:rFonts w:hint="eastAsia"/>
          <w:sz w:val="20"/>
        </w:rPr>
        <w:t>SN</w:t>
      </w:r>
      <w:r w:rsidR="008361B7" w:rsidRPr="000629F0">
        <w:rPr>
          <w:sz w:val="20"/>
        </w:rPr>
        <w:t xml:space="preserve"> </w:t>
      </w:r>
      <w:r w:rsidR="008361B7" w:rsidRPr="000629F0">
        <w:rPr>
          <w:rFonts w:hint="eastAsia"/>
          <w:sz w:val="20"/>
        </w:rPr>
        <w:t>should</w:t>
      </w:r>
      <w:r w:rsidR="008361B7" w:rsidRPr="000629F0">
        <w:rPr>
          <w:sz w:val="20"/>
        </w:rPr>
        <w:t xml:space="preserve"> receive the report to optimize its RACH configuration. </w:t>
      </w:r>
      <w:r w:rsidR="00880D14" w:rsidRPr="000629F0">
        <w:rPr>
          <w:sz w:val="20"/>
        </w:rPr>
        <w:t>As another example</w:t>
      </w:r>
      <w:r w:rsidR="00035359" w:rsidRPr="000629F0">
        <w:rPr>
          <w:sz w:val="20"/>
        </w:rPr>
        <w:t>, MN dete</w:t>
      </w:r>
      <w:r w:rsidR="000017F4" w:rsidRPr="000629F0">
        <w:rPr>
          <w:sz w:val="20"/>
        </w:rPr>
        <w:t>r</w:t>
      </w:r>
      <w:r w:rsidR="00035359" w:rsidRPr="000629F0">
        <w:rPr>
          <w:sz w:val="20"/>
        </w:rPr>
        <w:t>mine</w:t>
      </w:r>
      <w:r w:rsidR="000017F4" w:rsidRPr="000629F0">
        <w:rPr>
          <w:sz w:val="20"/>
        </w:rPr>
        <w:t>s</w:t>
      </w:r>
      <w:r w:rsidR="00035359" w:rsidRPr="000629F0">
        <w:rPr>
          <w:rFonts w:eastAsia="等线"/>
          <w:sz w:val="20"/>
        </w:rPr>
        <w:t xml:space="preserve"> execution conditions</w:t>
      </w:r>
      <w:r w:rsidR="00035359" w:rsidRPr="000629F0">
        <w:rPr>
          <w:sz w:val="20"/>
        </w:rPr>
        <w:t xml:space="preserve"> for each c</w:t>
      </w:r>
      <w:r w:rsidR="000017F4" w:rsidRPr="000629F0">
        <w:rPr>
          <w:sz w:val="20"/>
        </w:rPr>
        <w:t>a</w:t>
      </w:r>
      <w:r w:rsidR="00035359" w:rsidRPr="000629F0">
        <w:rPr>
          <w:sz w:val="20"/>
        </w:rPr>
        <w:t xml:space="preserve">ndidate cell if CPC is initiated by </w:t>
      </w:r>
      <w:r w:rsidR="00035359" w:rsidRPr="000629F0">
        <w:rPr>
          <w:rFonts w:hint="eastAsia"/>
          <w:sz w:val="20"/>
        </w:rPr>
        <w:t>MN</w:t>
      </w:r>
      <w:r w:rsidR="00035359" w:rsidRPr="000629F0">
        <w:rPr>
          <w:sz w:val="20"/>
        </w:rPr>
        <w:t xml:space="preserve">, </w:t>
      </w:r>
      <w:r w:rsidR="00DA6009" w:rsidRPr="000629F0">
        <w:rPr>
          <w:rFonts w:hint="eastAsia"/>
          <w:sz w:val="20"/>
        </w:rPr>
        <w:t>so</w:t>
      </w:r>
      <w:r w:rsidR="00DA6009" w:rsidRPr="000629F0">
        <w:rPr>
          <w:sz w:val="20"/>
        </w:rPr>
        <w:t xml:space="preserve"> </w:t>
      </w:r>
      <w:r w:rsidR="00DA6009" w:rsidRPr="000629F0">
        <w:rPr>
          <w:rFonts w:hint="eastAsia"/>
          <w:sz w:val="20"/>
        </w:rPr>
        <w:t>MN</w:t>
      </w:r>
      <w:r w:rsidR="00DA6009" w:rsidRPr="000629F0">
        <w:rPr>
          <w:sz w:val="20"/>
        </w:rPr>
        <w:t xml:space="preserve"> </w:t>
      </w:r>
      <w:r w:rsidR="00DA6009" w:rsidRPr="000629F0">
        <w:rPr>
          <w:rFonts w:hint="eastAsia"/>
          <w:sz w:val="20"/>
        </w:rPr>
        <w:t>needs</w:t>
      </w:r>
      <w:r w:rsidR="00DA6009" w:rsidRPr="000629F0">
        <w:rPr>
          <w:sz w:val="20"/>
        </w:rPr>
        <w:t xml:space="preserve"> </w:t>
      </w:r>
      <w:r w:rsidR="00DA6009" w:rsidRPr="000629F0">
        <w:rPr>
          <w:rFonts w:hint="eastAsia"/>
          <w:sz w:val="20"/>
        </w:rPr>
        <w:t>such</w:t>
      </w:r>
      <w:r w:rsidR="00DA6009" w:rsidRPr="000629F0">
        <w:rPr>
          <w:sz w:val="20"/>
        </w:rPr>
        <w:t xml:space="preserve"> </w:t>
      </w:r>
      <w:r w:rsidR="000017F4" w:rsidRPr="000629F0">
        <w:rPr>
          <w:sz w:val="20"/>
        </w:rPr>
        <w:t xml:space="preserve">a </w:t>
      </w:r>
      <w:r w:rsidR="00DA6009" w:rsidRPr="000629F0">
        <w:rPr>
          <w:rFonts w:hint="eastAsia"/>
          <w:sz w:val="20"/>
        </w:rPr>
        <w:t>report</w:t>
      </w:r>
      <w:r w:rsidR="00DA6009" w:rsidRPr="000629F0">
        <w:rPr>
          <w:sz w:val="20"/>
        </w:rPr>
        <w:t xml:space="preserve"> </w:t>
      </w:r>
      <w:r w:rsidR="00DA6009" w:rsidRPr="000629F0">
        <w:rPr>
          <w:rFonts w:hint="eastAsia"/>
          <w:sz w:val="20"/>
        </w:rPr>
        <w:t>to</w:t>
      </w:r>
      <w:r w:rsidR="00DA6009" w:rsidRPr="000629F0">
        <w:rPr>
          <w:sz w:val="20"/>
        </w:rPr>
        <w:t xml:space="preserve"> </w:t>
      </w:r>
      <w:r w:rsidR="00DA6009" w:rsidRPr="000629F0">
        <w:rPr>
          <w:rFonts w:hint="eastAsia"/>
          <w:sz w:val="20"/>
        </w:rPr>
        <w:t>optimize</w:t>
      </w:r>
      <w:r w:rsidR="00DA6009" w:rsidRPr="000629F0">
        <w:rPr>
          <w:sz w:val="20"/>
        </w:rPr>
        <w:t xml:space="preserve"> </w:t>
      </w:r>
      <w:r w:rsidR="00DA6009" w:rsidRPr="000629F0">
        <w:rPr>
          <w:rFonts w:hint="eastAsia"/>
          <w:sz w:val="20"/>
        </w:rPr>
        <w:t>it</w:t>
      </w:r>
      <w:r w:rsidR="00042751" w:rsidRPr="000629F0">
        <w:rPr>
          <w:sz w:val="20"/>
        </w:rPr>
        <w:t>s</w:t>
      </w:r>
      <w:r w:rsidR="00DA6009" w:rsidRPr="000629F0">
        <w:rPr>
          <w:sz w:val="20"/>
        </w:rPr>
        <w:t xml:space="preserve"> CPC configurations.</w:t>
      </w:r>
    </w:p>
    <w:p w14:paraId="6C0CC459" w14:textId="4A0E390B" w:rsidR="009D048E" w:rsidRPr="000629F0" w:rsidRDefault="00F07160" w:rsidP="00C442F3">
      <w:pPr>
        <w:rPr>
          <w:b/>
          <w:bCs/>
          <w:sz w:val="20"/>
        </w:rPr>
      </w:pPr>
      <w:r w:rsidRPr="000629F0">
        <w:rPr>
          <w:rFonts w:hint="eastAsia"/>
          <w:b/>
          <w:bCs/>
          <w:sz w:val="20"/>
        </w:rPr>
        <w:t>P</w:t>
      </w:r>
      <w:r w:rsidRPr="000629F0">
        <w:rPr>
          <w:b/>
          <w:bCs/>
          <w:sz w:val="20"/>
        </w:rPr>
        <w:t xml:space="preserve">roposal </w:t>
      </w:r>
      <w:r w:rsidR="00D537D1" w:rsidRPr="000629F0">
        <w:rPr>
          <w:b/>
          <w:bCs/>
          <w:sz w:val="20"/>
        </w:rPr>
        <w:t>5</w:t>
      </w:r>
      <w:r w:rsidRPr="000629F0">
        <w:rPr>
          <w:rFonts w:hint="eastAsia"/>
          <w:b/>
          <w:bCs/>
          <w:sz w:val="20"/>
        </w:rPr>
        <w:t>:</w:t>
      </w:r>
      <w:r w:rsidRPr="000629F0">
        <w:rPr>
          <w:b/>
          <w:bCs/>
          <w:sz w:val="20"/>
        </w:rPr>
        <w:t xml:space="preserve"> If SRB3 is not configured, UE should submit the successful PSCell change report via SRB3 to lower layers for transmission. </w:t>
      </w:r>
    </w:p>
    <w:p w14:paraId="75164805" w14:textId="4F8DEF29" w:rsidR="00F07160" w:rsidRPr="000629F0" w:rsidRDefault="009D048E" w:rsidP="00C442F3">
      <w:pPr>
        <w:rPr>
          <w:b/>
          <w:bCs/>
          <w:sz w:val="20"/>
        </w:rPr>
      </w:pPr>
      <w:r w:rsidRPr="000629F0">
        <w:rPr>
          <w:b/>
          <w:bCs/>
          <w:sz w:val="20"/>
        </w:rPr>
        <w:t xml:space="preserve">Proposal </w:t>
      </w:r>
      <w:r w:rsidR="00D537D1" w:rsidRPr="000629F0">
        <w:rPr>
          <w:b/>
          <w:bCs/>
          <w:sz w:val="20"/>
        </w:rPr>
        <w:t>6</w:t>
      </w:r>
      <w:r w:rsidRPr="000629F0">
        <w:rPr>
          <w:b/>
          <w:bCs/>
          <w:sz w:val="20"/>
        </w:rPr>
        <w:t>: If SRB3 is configured,</w:t>
      </w:r>
      <w:r w:rsidRPr="000629F0">
        <w:rPr>
          <w:rFonts w:hint="eastAsia"/>
          <w:b/>
          <w:bCs/>
          <w:sz w:val="20"/>
        </w:rPr>
        <w:t xml:space="preserve"> </w:t>
      </w:r>
      <w:r w:rsidR="00F07160" w:rsidRPr="000629F0">
        <w:rPr>
          <w:rFonts w:hint="eastAsia"/>
          <w:b/>
          <w:bCs/>
          <w:sz w:val="20"/>
        </w:rPr>
        <w:t>RAN</w:t>
      </w:r>
      <w:r w:rsidR="00F07160" w:rsidRPr="000629F0">
        <w:rPr>
          <w:b/>
          <w:bCs/>
          <w:sz w:val="20"/>
        </w:rPr>
        <w:t xml:space="preserve">2 </w:t>
      </w:r>
      <w:r w:rsidR="002B1A0F" w:rsidRPr="000629F0">
        <w:rPr>
          <w:b/>
          <w:bCs/>
          <w:sz w:val="20"/>
        </w:rPr>
        <w:t xml:space="preserve">to </w:t>
      </w:r>
      <w:r w:rsidR="00F07160" w:rsidRPr="000629F0">
        <w:rPr>
          <w:rFonts w:hint="eastAsia"/>
          <w:b/>
          <w:bCs/>
          <w:sz w:val="20"/>
        </w:rPr>
        <w:t>f</w:t>
      </w:r>
      <w:r w:rsidR="00F07160" w:rsidRPr="000629F0">
        <w:rPr>
          <w:b/>
          <w:bCs/>
          <w:sz w:val="20"/>
        </w:rPr>
        <w:t xml:space="preserve">urther discuss how the UE determines the path to transmit </w:t>
      </w:r>
      <w:r w:rsidR="005D4593" w:rsidRPr="000629F0">
        <w:rPr>
          <w:b/>
          <w:bCs/>
          <w:sz w:val="20"/>
        </w:rPr>
        <w:t xml:space="preserve">the </w:t>
      </w:r>
      <w:r w:rsidR="00F07160" w:rsidRPr="000629F0">
        <w:rPr>
          <w:b/>
          <w:bCs/>
          <w:sz w:val="20"/>
        </w:rPr>
        <w:t>successful PSCell change report</w:t>
      </w:r>
      <w:r w:rsidR="00B079B5" w:rsidRPr="000629F0">
        <w:rPr>
          <w:b/>
          <w:bCs/>
          <w:sz w:val="20"/>
        </w:rPr>
        <w:t>. T</w:t>
      </w:r>
      <w:r w:rsidRPr="000629F0">
        <w:rPr>
          <w:b/>
          <w:bCs/>
          <w:sz w:val="20"/>
        </w:rPr>
        <w:t>he trigger</w:t>
      </w:r>
      <w:r w:rsidR="00D0601A" w:rsidRPr="000629F0">
        <w:rPr>
          <w:b/>
          <w:bCs/>
          <w:sz w:val="20"/>
        </w:rPr>
        <w:t>ing</w:t>
      </w:r>
      <w:r w:rsidRPr="000629F0">
        <w:rPr>
          <w:b/>
          <w:bCs/>
          <w:sz w:val="20"/>
        </w:rPr>
        <w:t xml:space="preserve"> condition of the report or </w:t>
      </w:r>
      <w:r w:rsidR="00112A6C" w:rsidRPr="000629F0">
        <w:rPr>
          <w:rFonts w:hint="eastAsia"/>
          <w:b/>
          <w:bCs/>
          <w:sz w:val="20"/>
        </w:rPr>
        <w:t>which</w:t>
      </w:r>
      <w:r w:rsidR="00112A6C" w:rsidRPr="000629F0">
        <w:rPr>
          <w:b/>
          <w:bCs/>
          <w:sz w:val="20"/>
        </w:rPr>
        <w:t xml:space="preserve"> </w:t>
      </w:r>
      <w:r w:rsidR="00112A6C" w:rsidRPr="000629F0">
        <w:rPr>
          <w:rFonts w:hint="eastAsia"/>
          <w:b/>
          <w:bCs/>
          <w:sz w:val="20"/>
        </w:rPr>
        <w:t>node</w:t>
      </w:r>
      <w:r w:rsidR="00112A6C" w:rsidRPr="000629F0">
        <w:rPr>
          <w:b/>
          <w:bCs/>
          <w:sz w:val="20"/>
        </w:rPr>
        <w:t xml:space="preserve"> </w:t>
      </w:r>
      <w:r w:rsidR="00112A6C" w:rsidRPr="000629F0">
        <w:rPr>
          <w:rFonts w:hint="eastAsia"/>
          <w:b/>
          <w:bCs/>
          <w:sz w:val="20"/>
        </w:rPr>
        <w:t>initiate</w:t>
      </w:r>
      <w:r w:rsidR="00112A6C" w:rsidRPr="000629F0">
        <w:rPr>
          <w:b/>
          <w:bCs/>
          <w:sz w:val="20"/>
        </w:rPr>
        <w:t>d</w:t>
      </w:r>
      <w:r w:rsidR="003509B1" w:rsidRPr="000629F0">
        <w:rPr>
          <w:b/>
          <w:bCs/>
          <w:sz w:val="20"/>
        </w:rPr>
        <w:t xml:space="preserve"> </w:t>
      </w:r>
      <w:r w:rsidR="00112A6C" w:rsidRPr="000629F0">
        <w:rPr>
          <w:rFonts w:hint="eastAsia"/>
          <w:b/>
          <w:bCs/>
          <w:sz w:val="20"/>
        </w:rPr>
        <w:t>the</w:t>
      </w:r>
      <w:r w:rsidR="00112A6C" w:rsidRPr="000629F0">
        <w:rPr>
          <w:b/>
          <w:bCs/>
          <w:sz w:val="20"/>
        </w:rPr>
        <w:t xml:space="preserve"> </w:t>
      </w:r>
      <w:r w:rsidR="00112A6C" w:rsidRPr="000629F0">
        <w:rPr>
          <w:rFonts w:hint="eastAsia"/>
          <w:b/>
          <w:bCs/>
          <w:sz w:val="20"/>
        </w:rPr>
        <w:t>PSCell</w:t>
      </w:r>
      <w:r w:rsidR="00112A6C" w:rsidRPr="000629F0">
        <w:rPr>
          <w:b/>
          <w:bCs/>
          <w:sz w:val="20"/>
        </w:rPr>
        <w:t xml:space="preserve"> </w:t>
      </w:r>
      <w:r w:rsidR="00112A6C" w:rsidRPr="000629F0">
        <w:rPr>
          <w:rFonts w:hint="eastAsia"/>
          <w:b/>
          <w:bCs/>
          <w:sz w:val="20"/>
        </w:rPr>
        <w:t>change</w:t>
      </w:r>
      <w:r w:rsidR="000E427D" w:rsidRPr="000629F0">
        <w:rPr>
          <w:b/>
          <w:bCs/>
          <w:sz w:val="20"/>
        </w:rPr>
        <w:t xml:space="preserve"> shall be considered.</w:t>
      </w:r>
    </w:p>
    <w:p w14:paraId="14277E1A" w14:textId="77777777" w:rsidR="00137B81" w:rsidRDefault="00505CF9">
      <w:pPr>
        <w:pStyle w:val="1"/>
        <w:spacing w:before="180" w:line="240" w:lineRule="auto"/>
        <w:ind w:left="0" w:firstLine="0"/>
        <w:jc w:val="left"/>
      </w:pPr>
      <w:r>
        <w:lastRenderedPageBreak/>
        <w:t>Conclusions</w:t>
      </w:r>
    </w:p>
    <w:p w14:paraId="050A160D" w14:textId="43EC474A" w:rsidR="00A775EE" w:rsidRPr="00C214A3" w:rsidRDefault="007631FF">
      <w:pPr>
        <w:rPr>
          <w:bCs/>
          <w:sz w:val="20"/>
        </w:rPr>
      </w:pPr>
      <w:bookmarkStart w:id="4" w:name="_Toc502437832"/>
      <w:r w:rsidRPr="00C214A3">
        <w:rPr>
          <w:bCs/>
          <w:sz w:val="20"/>
        </w:rPr>
        <w:t>Based on the analyses given above, we have the following proposals:</w:t>
      </w:r>
    </w:p>
    <w:p w14:paraId="797B5286" w14:textId="77777777" w:rsidR="00B5185E" w:rsidRPr="00C214A3" w:rsidRDefault="00B5185E" w:rsidP="00B5185E">
      <w:pPr>
        <w:rPr>
          <w:b/>
          <w:bCs/>
          <w:sz w:val="20"/>
        </w:rPr>
      </w:pPr>
      <w:r w:rsidRPr="00C214A3">
        <w:rPr>
          <w:b/>
          <w:bCs/>
          <w:sz w:val="20"/>
        </w:rPr>
        <w:t>Proposal 1: RAN2 to focus on the following scenarios for the successful PSCell change report:</w:t>
      </w:r>
    </w:p>
    <w:p w14:paraId="0B19E4BB" w14:textId="77777777" w:rsidR="00B5185E" w:rsidRPr="00C214A3" w:rsidRDefault="00B5185E" w:rsidP="00B5185E">
      <w:pPr>
        <w:numPr>
          <w:ilvl w:val="0"/>
          <w:numId w:val="44"/>
        </w:numPr>
        <w:rPr>
          <w:b/>
          <w:bCs/>
          <w:sz w:val="20"/>
        </w:rPr>
      </w:pPr>
      <w:r w:rsidRPr="00C214A3">
        <w:rPr>
          <w:rFonts w:eastAsia="等线"/>
          <w:b/>
          <w:bCs/>
          <w:sz w:val="20"/>
        </w:rPr>
        <w:t>ordinary PSCell change;</w:t>
      </w:r>
    </w:p>
    <w:p w14:paraId="7B688BC2" w14:textId="77777777" w:rsidR="00B5185E" w:rsidRPr="00C214A3" w:rsidRDefault="00B5185E" w:rsidP="00B5185E">
      <w:pPr>
        <w:numPr>
          <w:ilvl w:val="0"/>
          <w:numId w:val="44"/>
        </w:numPr>
        <w:rPr>
          <w:b/>
          <w:bCs/>
          <w:sz w:val="20"/>
        </w:rPr>
      </w:pPr>
      <w:r w:rsidRPr="00C214A3">
        <w:rPr>
          <w:rFonts w:eastAsia="等线"/>
          <w:b/>
          <w:bCs/>
          <w:sz w:val="20"/>
        </w:rPr>
        <w:t>conditional PSCell change;</w:t>
      </w:r>
    </w:p>
    <w:p w14:paraId="74C689A9" w14:textId="77777777" w:rsidR="00B5185E" w:rsidRPr="00C214A3" w:rsidRDefault="00B5185E" w:rsidP="00B5185E">
      <w:pPr>
        <w:numPr>
          <w:ilvl w:val="0"/>
          <w:numId w:val="44"/>
        </w:numPr>
        <w:rPr>
          <w:b/>
          <w:bCs/>
          <w:sz w:val="20"/>
        </w:rPr>
      </w:pPr>
      <w:r w:rsidRPr="00C214A3">
        <w:rPr>
          <w:rFonts w:eastAsia="等线"/>
          <w:b/>
          <w:bCs/>
          <w:sz w:val="20"/>
        </w:rPr>
        <w:t>ordinary PSCell addition;</w:t>
      </w:r>
    </w:p>
    <w:p w14:paraId="7F9BFFB8" w14:textId="77777777" w:rsidR="00B5185E" w:rsidRPr="00C214A3" w:rsidRDefault="00B5185E" w:rsidP="00B5185E">
      <w:pPr>
        <w:numPr>
          <w:ilvl w:val="0"/>
          <w:numId w:val="44"/>
        </w:numPr>
        <w:rPr>
          <w:b/>
          <w:bCs/>
          <w:sz w:val="20"/>
        </w:rPr>
      </w:pPr>
      <w:r w:rsidRPr="00C214A3">
        <w:rPr>
          <w:rFonts w:eastAsia="等线"/>
          <w:b/>
          <w:bCs/>
          <w:sz w:val="20"/>
        </w:rPr>
        <w:t>conditional PSCell addition.</w:t>
      </w:r>
    </w:p>
    <w:p w14:paraId="745EEDD2" w14:textId="23B11EED" w:rsidR="00B84245" w:rsidRPr="00C214A3" w:rsidRDefault="00B84245" w:rsidP="00B84245">
      <w:pPr>
        <w:rPr>
          <w:b/>
          <w:bCs/>
          <w:sz w:val="20"/>
        </w:rPr>
      </w:pPr>
      <w:r w:rsidRPr="00C214A3">
        <w:rPr>
          <w:b/>
          <w:bCs/>
          <w:sz w:val="20"/>
        </w:rPr>
        <w:t>Proposal 2</w:t>
      </w:r>
      <w:r w:rsidRPr="00C214A3">
        <w:rPr>
          <w:b/>
          <w:bCs/>
          <w:sz w:val="20"/>
        </w:rPr>
        <w:t>：</w:t>
      </w:r>
      <w:r w:rsidRPr="00C214A3">
        <w:rPr>
          <w:b/>
          <w:bCs/>
          <w:sz w:val="20"/>
        </w:rPr>
        <w:t>The triggering conditions for generating the successful PSCell change report should at least include:</w:t>
      </w:r>
    </w:p>
    <w:p w14:paraId="78D6868C" w14:textId="77777777" w:rsidR="00B84245" w:rsidRPr="00C214A3" w:rsidRDefault="00B84245" w:rsidP="00B84245">
      <w:pPr>
        <w:numPr>
          <w:ilvl w:val="0"/>
          <w:numId w:val="45"/>
        </w:numPr>
        <w:rPr>
          <w:b/>
          <w:bCs/>
          <w:sz w:val="20"/>
        </w:rPr>
      </w:pPr>
      <w:r w:rsidRPr="00C214A3">
        <w:rPr>
          <w:b/>
          <w:bCs/>
          <w:sz w:val="20"/>
        </w:rPr>
        <w:t>T310 elapsed time for the source PSCell exceeds a threshold;</w:t>
      </w:r>
    </w:p>
    <w:p w14:paraId="58F4B367" w14:textId="77777777" w:rsidR="00B84245" w:rsidRPr="00C214A3" w:rsidRDefault="00B84245" w:rsidP="00B84245">
      <w:pPr>
        <w:numPr>
          <w:ilvl w:val="0"/>
          <w:numId w:val="45"/>
        </w:numPr>
        <w:rPr>
          <w:b/>
          <w:bCs/>
          <w:sz w:val="20"/>
        </w:rPr>
      </w:pPr>
      <w:r w:rsidRPr="00C214A3">
        <w:rPr>
          <w:b/>
          <w:bCs/>
          <w:sz w:val="20"/>
        </w:rPr>
        <w:t>T312 elapsed time for the source PSCell exceeds a threshold;</w:t>
      </w:r>
    </w:p>
    <w:p w14:paraId="3E934AB6" w14:textId="77777777" w:rsidR="00B84245" w:rsidRPr="00C214A3" w:rsidRDefault="00B84245" w:rsidP="00B84245">
      <w:pPr>
        <w:numPr>
          <w:ilvl w:val="0"/>
          <w:numId w:val="45"/>
        </w:numPr>
        <w:rPr>
          <w:b/>
          <w:bCs/>
          <w:sz w:val="20"/>
        </w:rPr>
      </w:pPr>
      <w:r w:rsidRPr="00C214A3">
        <w:rPr>
          <w:b/>
          <w:bCs/>
          <w:sz w:val="20"/>
        </w:rPr>
        <w:t>T304 elapsed time for the target PSCell exceeds a threshold.</w:t>
      </w:r>
    </w:p>
    <w:p w14:paraId="33217118" w14:textId="192719FF" w:rsidR="00B84245" w:rsidRPr="00C214A3" w:rsidRDefault="00B84245" w:rsidP="00B84245">
      <w:pPr>
        <w:rPr>
          <w:b/>
          <w:bCs/>
          <w:sz w:val="20"/>
        </w:rPr>
      </w:pPr>
      <w:r w:rsidRPr="00C214A3">
        <w:rPr>
          <w:b/>
          <w:bCs/>
          <w:sz w:val="20"/>
        </w:rPr>
        <w:t>Proposal 3: For the content of the successful PSCell change report,</w:t>
      </w:r>
      <w:r w:rsidRPr="00C214A3" w:rsidDel="00B079B5">
        <w:rPr>
          <w:b/>
          <w:bCs/>
          <w:sz w:val="20"/>
        </w:rPr>
        <w:t xml:space="preserve"> </w:t>
      </w:r>
      <w:r w:rsidRPr="00C214A3">
        <w:rPr>
          <w:b/>
          <w:bCs/>
          <w:sz w:val="20"/>
        </w:rPr>
        <w:t>the following information can be considered:</w:t>
      </w:r>
    </w:p>
    <w:p w14:paraId="24FC6470" w14:textId="77777777" w:rsidR="00B84245" w:rsidRPr="00C214A3" w:rsidRDefault="00B84245" w:rsidP="00B84245">
      <w:pPr>
        <w:numPr>
          <w:ilvl w:val="0"/>
          <w:numId w:val="46"/>
        </w:numPr>
        <w:rPr>
          <w:b/>
          <w:bCs/>
          <w:sz w:val="20"/>
        </w:rPr>
      </w:pPr>
      <w:r w:rsidRPr="00C214A3">
        <w:rPr>
          <w:b/>
          <w:bCs/>
          <w:sz w:val="20"/>
        </w:rPr>
        <w:t>identifiers and measurements of the source cell and target cell;</w:t>
      </w:r>
    </w:p>
    <w:p w14:paraId="01A5D171" w14:textId="77777777" w:rsidR="00B84245" w:rsidRPr="00C214A3" w:rsidRDefault="00B84245" w:rsidP="00B84245">
      <w:pPr>
        <w:numPr>
          <w:ilvl w:val="0"/>
          <w:numId w:val="46"/>
        </w:numPr>
        <w:rPr>
          <w:b/>
          <w:bCs/>
          <w:sz w:val="20"/>
        </w:rPr>
      </w:pPr>
      <w:r w:rsidRPr="00C214A3">
        <w:rPr>
          <w:b/>
          <w:bCs/>
          <w:sz w:val="20"/>
        </w:rPr>
        <w:t>the latest radio link quality of neighbour cells before HO execution;</w:t>
      </w:r>
    </w:p>
    <w:p w14:paraId="51608ABB" w14:textId="77777777" w:rsidR="00B84245" w:rsidRPr="00C214A3" w:rsidRDefault="00B84245" w:rsidP="00B84245">
      <w:pPr>
        <w:numPr>
          <w:ilvl w:val="0"/>
          <w:numId w:val="46"/>
        </w:numPr>
        <w:rPr>
          <w:b/>
          <w:bCs/>
          <w:sz w:val="20"/>
        </w:rPr>
      </w:pPr>
      <w:r w:rsidRPr="00C214A3">
        <w:rPr>
          <w:b/>
          <w:bCs/>
          <w:sz w:val="20"/>
        </w:rPr>
        <w:t>for CPAC, the latest radio measurement results of the candidate cells;</w:t>
      </w:r>
    </w:p>
    <w:p w14:paraId="7FB707FD" w14:textId="77777777" w:rsidR="00B84245" w:rsidRPr="00C214A3" w:rsidRDefault="00B84245" w:rsidP="00B84245">
      <w:pPr>
        <w:numPr>
          <w:ilvl w:val="0"/>
          <w:numId w:val="46"/>
        </w:numPr>
        <w:rPr>
          <w:b/>
          <w:bCs/>
          <w:sz w:val="20"/>
        </w:rPr>
      </w:pPr>
      <w:r w:rsidRPr="00C214A3">
        <w:rPr>
          <w:b/>
          <w:bCs/>
          <w:sz w:val="20"/>
        </w:rPr>
        <w:t>for CPAC, the time elapsed between the CPAC execution towards the target cell and the corresponding latest CPAC configuration received for the selected target cell;</w:t>
      </w:r>
    </w:p>
    <w:p w14:paraId="2BBA7B55" w14:textId="77777777" w:rsidR="00B84245" w:rsidRPr="00C214A3" w:rsidRDefault="00B84245" w:rsidP="00C214A3">
      <w:pPr>
        <w:numPr>
          <w:ilvl w:val="0"/>
          <w:numId w:val="46"/>
        </w:numPr>
        <w:rPr>
          <w:b/>
          <w:bCs/>
          <w:sz w:val="20"/>
        </w:rPr>
      </w:pPr>
      <w:r w:rsidRPr="00C214A3">
        <w:rPr>
          <w:b/>
          <w:bCs/>
          <w:sz w:val="20"/>
        </w:rPr>
        <w:t>the cause of the successful PSCell change report.</w:t>
      </w:r>
    </w:p>
    <w:p w14:paraId="0EA664E8" w14:textId="4246C154" w:rsidR="00044486" w:rsidRPr="00C214A3" w:rsidRDefault="00044486" w:rsidP="00044486">
      <w:pPr>
        <w:rPr>
          <w:b/>
          <w:bCs/>
          <w:sz w:val="20"/>
        </w:rPr>
      </w:pPr>
      <w:r w:rsidRPr="00C214A3">
        <w:rPr>
          <w:b/>
          <w:bCs/>
          <w:sz w:val="20"/>
        </w:rPr>
        <w:t>Proposal 4: RAN2 to discuss the procedure for transmitting the successful PSCell change report. The following options can be considered:</w:t>
      </w:r>
    </w:p>
    <w:p w14:paraId="2079CF35" w14:textId="2F7394A0" w:rsidR="00044486" w:rsidRPr="00C214A3" w:rsidRDefault="00044486" w:rsidP="00044486">
      <w:pPr>
        <w:numPr>
          <w:ilvl w:val="0"/>
          <w:numId w:val="37"/>
        </w:numPr>
        <w:rPr>
          <w:b/>
          <w:bCs/>
          <w:sz w:val="20"/>
        </w:rPr>
      </w:pPr>
      <w:r w:rsidRPr="00C214A3">
        <w:rPr>
          <w:b/>
          <w:bCs/>
          <w:sz w:val="20"/>
        </w:rPr>
        <w:t>Option 1: UE initiates the successful PSCell change report procedure upon the random access towards PSCell is completed and the trigger condition is satisfied;</w:t>
      </w:r>
    </w:p>
    <w:p w14:paraId="7C0EDD32" w14:textId="6D7DD7B7" w:rsidR="00044486" w:rsidRPr="00C214A3" w:rsidRDefault="00044486" w:rsidP="00044486">
      <w:pPr>
        <w:numPr>
          <w:ilvl w:val="0"/>
          <w:numId w:val="37"/>
        </w:numPr>
        <w:rPr>
          <w:b/>
          <w:bCs/>
          <w:sz w:val="20"/>
        </w:rPr>
      </w:pPr>
      <w:r w:rsidRPr="00C214A3">
        <w:rPr>
          <w:b/>
          <w:bCs/>
          <w:sz w:val="20"/>
        </w:rPr>
        <w:t>Option 2: UE stores the successful PSCell change report upon the random access towards PSCell is completed and the trigger condition is satisfied. The available indication of the report is in the RRC complete message and the</w:t>
      </w:r>
      <w:r w:rsidRPr="00C214A3">
        <w:rPr>
          <w:b/>
          <w:bCs/>
          <w:i/>
          <w:iCs/>
          <w:sz w:val="20"/>
        </w:rPr>
        <w:t xml:space="preserve"> </w:t>
      </w:r>
      <w:r w:rsidRPr="00C214A3">
        <w:rPr>
          <w:b/>
          <w:bCs/>
          <w:sz w:val="20"/>
        </w:rPr>
        <w:t>UE information procedure is used to transmit the report.</w:t>
      </w:r>
    </w:p>
    <w:p w14:paraId="4A35DB20" w14:textId="77777777" w:rsidR="002E6919" w:rsidRPr="00C214A3" w:rsidRDefault="002E6919" w:rsidP="002E6919">
      <w:pPr>
        <w:rPr>
          <w:b/>
          <w:bCs/>
          <w:sz w:val="20"/>
        </w:rPr>
      </w:pPr>
      <w:r w:rsidRPr="00C214A3">
        <w:rPr>
          <w:b/>
          <w:bCs/>
          <w:sz w:val="20"/>
        </w:rPr>
        <w:t xml:space="preserve">Proposal 5: If SRB3 is not configured, UE should submit the successful PSCell change report via SRB3 to lower layers for transmission. </w:t>
      </w:r>
    </w:p>
    <w:p w14:paraId="0F243225" w14:textId="77777777" w:rsidR="002E6919" w:rsidRPr="00C214A3" w:rsidRDefault="002E6919" w:rsidP="002E6919">
      <w:pPr>
        <w:rPr>
          <w:b/>
          <w:bCs/>
          <w:sz w:val="20"/>
        </w:rPr>
      </w:pPr>
      <w:r w:rsidRPr="00C214A3">
        <w:rPr>
          <w:b/>
          <w:bCs/>
          <w:sz w:val="20"/>
        </w:rPr>
        <w:t>Proposal 6: If SRB3 is configured, RAN2 to further discuss how the UE determines the path to transmit the successful PSCell change report. The triggering condition of the report or which node initiated the PSCell change shall be considered.</w:t>
      </w:r>
    </w:p>
    <w:p w14:paraId="3059CDD5" w14:textId="77777777" w:rsidR="00137B81" w:rsidRDefault="00505CF9">
      <w:pPr>
        <w:pStyle w:val="1"/>
        <w:spacing w:before="180" w:line="240" w:lineRule="auto"/>
        <w:ind w:left="0" w:firstLine="0"/>
        <w:jc w:val="left"/>
      </w:pPr>
      <w:r>
        <w:t>Reference</w:t>
      </w:r>
    </w:p>
    <w:bookmarkEnd w:id="4"/>
    <w:p w14:paraId="252D71DA" w14:textId="1F7DD81A" w:rsidR="0082259B" w:rsidRPr="00F4409B" w:rsidRDefault="00C214A3" w:rsidP="0088661D">
      <w:pPr>
        <w:numPr>
          <w:ilvl w:val="0"/>
          <w:numId w:val="12"/>
        </w:numPr>
        <w:rPr>
          <w:rStyle w:val="af5"/>
          <w:color w:val="auto"/>
          <w:sz w:val="20"/>
          <w:u w:val="none"/>
        </w:rPr>
      </w:pPr>
      <w:r w:rsidRPr="00F4409B">
        <w:rPr>
          <w:sz w:val="20"/>
        </w:rPr>
        <w:t>RP-221825</w:t>
      </w:r>
      <w:r w:rsidR="00085BAE" w:rsidRPr="00F4409B">
        <w:rPr>
          <w:sz w:val="20"/>
        </w:rPr>
        <w:t xml:space="preserve">, </w:t>
      </w:r>
      <w:r w:rsidRPr="00F4409B">
        <w:rPr>
          <w:sz w:val="20"/>
        </w:rPr>
        <w:t>New WID on further enhancement of data collection for SON (Self-Organising Networks)/MDT (Minimization of Drive Tests) in NR standalone and MR-DC (Multi-Radio Dual Connectivity)</w:t>
      </w:r>
    </w:p>
    <w:sectPr w:rsidR="0082259B" w:rsidRPr="00F4409B">
      <w:footerReference w:type="default" r:id="rId9"/>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4D6318" w14:textId="77777777" w:rsidR="00A94BC9" w:rsidRDefault="00A94BC9">
      <w:pPr>
        <w:spacing w:after="0" w:line="240" w:lineRule="auto"/>
      </w:pPr>
      <w:r>
        <w:separator/>
      </w:r>
    </w:p>
  </w:endnote>
  <w:endnote w:type="continuationSeparator" w:id="0">
    <w:p w14:paraId="22268D08" w14:textId="77777777" w:rsidR="00A94BC9" w:rsidRDefault="00A94BC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Lucida Grande">
    <w:altName w:val="Times New Roman"/>
    <w:charset w:val="00"/>
    <w:family w:val="roman"/>
    <w:pitch w:val="default"/>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2F71D3" w14:textId="77777777" w:rsidR="00137B81" w:rsidRDefault="00505CF9">
    <w:pPr>
      <w:pStyle w:val="ac"/>
      <w:tabs>
        <w:tab w:val="center" w:pos="4820"/>
        <w:tab w:val="right" w:pos="9639"/>
      </w:tabs>
      <w:jc w:val="left"/>
    </w:pPr>
    <w:r>
      <w:rPr>
        <w:rStyle w:val="af4"/>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8CA35D" w14:textId="77777777" w:rsidR="00A94BC9" w:rsidRDefault="00A94BC9">
      <w:pPr>
        <w:spacing w:after="0" w:line="240" w:lineRule="auto"/>
      </w:pPr>
      <w:r>
        <w:separator/>
      </w:r>
    </w:p>
  </w:footnote>
  <w:footnote w:type="continuationSeparator" w:id="0">
    <w:p w14:paraId="7B489C08" w14:textId="77777777" w:rsidR="00A94BC9" w:rsidRDefault="00A94BC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F0E0F61"/>
    <w:multiLevelType w:val="singleLevel"/>
    <w:tmpl w:val="8F0E0F61"/>
    <w:lvl w:ilvl="0">
      <w:start w:val="1"/>
      <w:numFmt w:val="decimal"/>
      <w:suff w:val="space"/>
      <w:lvlText w:val="[%1]"/>
      <w:lvlJc w:val="left"/>
    </w:lvl>
  </w:abstractNum>
  <w:abstractNum w:abstractNumId="1" w15:restartNumberingAfterBreak="0">
    <w:nsid w:val="CED4C117"/>
    <w:multiLevelType w:val="singleLevel"/>
    <w:tmpl w:val="CED4C117"/>
    <w:lvl w:ilvl="0">
      <w:start w:val="1"/>
      <w:numFmt w:val="bullet"/>
      <w:lvlText w:val=""/>
      <w:lvlJc w:val="left"/>
      <w:pPr>
        <w:ind w:left="420" w:hanging="420"/>
      </w:pPr>
      <w:rPr>
        <w:rFonts w:ascii="Wingdings" w:hAnsi="Wingdings" w:hint="default"/>
      </w:rPr>
    </w:lvl>
  </w:abstractNum>
  <w:abstractNum w:abstractNumId="2" w15:restartNumberingAfterBreak="0">
    <w:nsid w:val="EEC575C6"/>
    <w:multiLevelType w:val="singleLevel"/>
    <w:tmpl w:val="EEC575C6"/>
    <w:lvl w:ilvl="0">
      <w:start w:val="1"/>
      <w:numFmt w:val="decimal"/>
      <w:lvlText w:val="%1&gt;"/>
      <w:lvlJc w:val="left"/>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340590"/>
    <w:multiLevelType w:val="hybridMultilevel"/>
    <w:tmpl w:val="4AFC02CC"/>
    <w:lvl w:ilvl="0" w:tplc="04090019">
      <w:start w:val="1"/>
      <w:numFmt w:val="lowerLetter"/>
      <w:lvlText w:val="%1)"/>
      <w:lvlJc w:val="left"/>
      <w:pPr>
        <w:ind w:left="845" w:hanging="420"/>
      </w:pPr>
    </w:lvl>
    <w:lvl w:ilvl="1" w:tplc="04090019" w:tentative="1">
      <w:start w:val="1"/>
      <w:numFmt w:val="lowerLetter"/>
      <w:lvlText w:val="%2)"/>
      <w:lvlJc w:val="left"/>
      <w:pPr>
        <w:ind w:left="1265" w:hanging="420"/>
      </w:pPr>
    </w:lvl>
    <w:lvl w:ilvl="2" w:tplc="0409001B" w:tentative="1">
      <w:start w:val="1"/>
      <w:numFmt w:val="lowerRoman"/>
      <w:lvlText w:val="%3."/>
      <w:lvlJc w:val="right"/>
      <w:pPr>
        <w:ind w:left="1685" w:hanging="420"/>
      </w:pPr>
    </w:lvl>
    <w:lvl w:ilvl="3" w:tplc="0409000F" w:tentative="1">
      <w:start w:val="1"/>
      <w:numFmt w:val="decimal"/>
      <w:lvlText w:val="%4."/>
      <w:lvlJc w:val="left"/>
      <w:pPr>
        <w:ind w:left="2105" w:hanging="420"/>
      </w:pPr>
    </w:lvl>
    <w:lvl w:ilvl="4" w:tplc="04090019" w:tentative="1">
      <w:start w:val="1"/>
      <w:numFmt w:val="lowerLetter"/>
      <w:lvlText w:val="%5)"/>
      <w:lvlJc w:val="left"/>
      <w:pPr>
        <w:ind w:left="2525" w:hanging="420"/>
      </w:pPr>
    </w:lvl>
    <w:lvl w:ilvl="5" w:tplc="0409001B" w:tentative="1">
      <w:start w:val="1"/>
      <w:numFmt w:val="lowerRoman"/>
      <w:lvlText w:val="%6."/>
      <w:lvlJc w:val="right"/>
      <w:pPr>
        <w:ind w:left="2945" w:hanging="420"/>
      </w:pPr>
    </w:lvl>
    <w:lvl w:ilvl="6" w:tplc="0409000F" w:tentative="1">
      <w:start w:val="1"/>
      <w:numFmt w:val="decimal"/>
      <w:lvlText w:val="%7."/>
      <w:lvlJc w:val="left"/>
      <w:pPr>
        <w:ind w:left="3365" w:hanging="420"/>
      </w:pPr>
    </w:lvl>
    <w:lvl w:ilvl="7" w:tplc="04090019" w:tentative="1">
      <w:start w:val="1"/>
      <w:numFmt w:val="lowerLetter"/>
      <w:lvlText w:val="%8)"/>
      <w:lvlJc w:val="left"/>
      <w:pPr>
        <w:ind w:left="3785" w:hanging="420"/>
      </w:pPr>
    </w:lvl>
    <w:lvl w:ilvl="8" w:tplc="0409001B" w:tentative="1">
      <w:start w:val="1"/>
      <w:numFmt w:val="lowerRoman"/>
      <w:lvlText w:val="%9."/>
      <w:lvlJc w:val="right"/>
      <w:pPr>
        <w:ind w:left="4205" w:hanging="420"/>
      </w:pPr>
    </w:lvl>
  </w:abstractNum>
  <w:abstractNum w:abstractNumId="5" w15:restartNumberingAfterBreak="0">
    <w:nsid w:val="02552047"/>
    <w:multiLevelType w:val="multilevel"/>
    <w:tmpl w:val="F8407654"/>
    <w:lvl w:ilvl="0">
      <w:start w:val="1"/>
      <w:numFmt w:val="decimal"/>
      <w:pStyle w:val="1"/>
      <w:lvlText w:val="%1."/>
      <w:lvlJc w:val="left"/>
      <w:pPr>
        <w:tabs>
          <w:tab w:val="left" w:pos="5818"/>
        </w:tabs>
        <w:ind w:left="5818" w:hanging="432"/>
      </w:pPr>
      <w:rPr>
        <w:rFonts w:hint="default"/>
        <w:b w:val="0"/>
        <w:lang w:val="en-GB"/>
      </w:rPr>
    </w:lvl>
    <w:lvl w:ilvl="1">
      <w:start w:val="1"/>
      <w:numFmt w:val="decimal"/>
      <w:pStyle w:val="2"/>
      <w:lvlText w:val="%1.%2"/>
      <w:lvlJc w:val="left"/>
      <w:pPr>
        <w:tabs>
          <w:tab w:val="left" w:pos="1002"/>
        </w:tabs>
        <w:ind w:left="1002" w:hanging="576"/>
      </w:pPr>
      <w:rPr>
        <w:rFonts w:hint="default"/>
      </w:rPr>
    </w:lvl>
    <w:lvl w:ilvl="2">
      <w:start w:val="1"/>
      <w:numFmt w:val="decimal"/>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pStyle w:val="6"/>
      <w:lvlText w:val="%1.%2.%3.%4.%5.%6"/>
      <w:lvlJc w:val="left"/>
      <w:pPr>
        <w:tabs>
          <w:tab w:val="left" w:pos="1152"/>
        </w:tabs>
        <w:ind w:left="1152" w:hanging="1152"/>
      </w:pPr>
      <w:rPr>
        <w:rFonts w:hint="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6" w15:restartNumberingAfterBreak="0">
    <w:nsid w:val="042F2B0B"/>
    <w:multiLevelType w:val="hybridMultilevel"/>
    <w:tmpl w:val="04E4E0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62612B9"/>
    <w:multiLevelType w:val="hybridMultilevel"/>
    <w:tmpl w:val="4AFC02CC"/>
    <w:lvl w:ilvl="0" w:tplc="FFFFFFFF">
      <w:start w:val="1"/>
      <w:numFmt w:val="lowerLetter"/>
      <w:lvlText w:val="%1)"/>
      <w:lvlJc w:val="left"/>
      <w:pPr>
        <w:ind w:left="845" w:hanging="420"/>
      </w:pPr>
    </w:lvl>
    <w:lvl w:ilvl="1" w:tplc="FFFFFFFF" w:tentative="1">
      <w:start w:val="1"/>
      <w:numFmt w:val="lowerLetter"/>
      <w:lvlText w:val="%2)"/>
      <w:lvlJc w:val="left"/>
      <w:pPr>
        <w:ind w:left="1265" w:hanging="420"/>
      </w:pPr>
    </w:lvl>
    <w:lvl w:ilvl="2" w:tplc="FFFFFFFF" w:tentative="1">
      <w:start w:val="1"/>
      <w:numFmt w:val="lowerRoman"/>
      <w:lvlText w:val="%3."/>
      <w:lvlJc w:val="right"/>
      <w:pPr>
        <w:ind w:left="1685" w:hanging="420"/>
      </w:pPr>
    </w:lvl>
    <w:lvl w:ilvl="3" w:tplc="FFFFFFFF" w:tentative="1">
      <w:start w:val="1"/>
      <w:numFmt w:val="decimal"/>
      <w:lvlText w:val="%4."/>
      <w:lvlJc w:val="left"/>
      <w:pPr>
        <w:ind w:left="2105" w:hanging="420"/>
      </w:pPr>
    </w:lvl>
    <w:lvl w:ilvl="4" w:tplc="FFFFFFFF" w:tentative="1">
      <w:start w:val="1"/>
      <w:numFmt w:val="lowerLetter"/>
      <w:lvlText w:val="%5)"/>
      <w:lvlJc w:val="left"/>
      <w:pPr>
        <w:ind w:left="2525" w:hanging="420"/>
      </w:pPr>
    </w:lvl>
    <w:lvl w:ilvl="5" w:tplc="FFFFFFFF" w:tentative="1">
      <w:start w:val="1"/>
      <w:numFmt w:val="lowerRoman"/>
      <w:lvlText w:val="%6."/>
      <w:lvlJc w:val="right"/>
      <w:pPr>
        <w:ind w:left="2945" w:hanging="420"/>
      </w:pPr>
    </w:lvl>
    <w:lvl w:ilvl="6" w:tplc="FFFFFFFF" w:tentative="1">
      <w:start w:val="1"/>
      <w:numFmt w:val="decimal"/>
      <w:lvlText w:val="%7."/>
      <w:lvlJc w:val="left"/>
      <w:pPr>
        <w:ind w:left="3365" w:hanging="420"/>
      </w:pPr>
    </w:lvl>
    <w:lvl w:ilvl="7" w:tplc="FFFFFFFF" w:tentative="1">
      <w:start w:val="1"/>
      <w:numFmt w:val="lowerLetter"/>
      <w:lvlText w:val="%8)"/>
      <w:lvlJc w:val="left"/>
      <w:pPr>
        <w:ind w:left="3785" w:hanging="420"/>
      </w:pPr>
    </w:lvl>
    <w:lvl w:ilvl="8" w:tplc="FFFFFFFF" w:tentative="1">
      <w:start w:val="1"/>
      <w:numFmt w:val="lowerRoman"/>
      <w:lvlText w:val="%9."/>
      <w:lvlJc w:val="right"/>
      <w:pPr>
        <w:ind w:left="4205" w:hanging="420"/>
      </w:pPr>
    </w:lvl>
  </w:abstractNum>
  <w:abstractNum w:abstractNumId="8" w15:restartNumberingAfterBreak="0">
    <w:nsid w:val="18E82187"/>
    <w:multiLevelType w:val="multilevel"/>
    <w:tmpl w:val="18E82187"/>
    <w:lvl w:ilvl="0">
      <w:start w:val="1"/>
      <w:numFmt w:val="decimal"/>
      <w:pStyle w:val="StyleNumberedLatinBoldBefore0cmHanging063cm"/>
      <w:lvlText w:val="%1)"/>
      <w:lvlJc w:val="left"/>
      <w:pPr>
        <w:tabs>
          <w:tab w:val="left" w:pos="360"/>
        </w:tabs>
        <w:ind w:left="360" w:hanging="360"/>
      </w:pPr>
      <w:rPr>
        <w:rFonts w:hint="default"/>
        <w:b/>
        <w:color w:val="auto"/>
      </w:rPr>
    </w:lvl>
    <w:lvl w:ilvl="1">
      <w:numFmt w:val="bullet"/>
      <w:lvlText w:val="-"/>
      <w:lvlJc w:val="left"/>
      <w:pPr>
        <w:tabs>
          <w:tab w:val="left" w:pos="780"/>
        </w:tabs>
        <w:ind w:left="780" w:hanging="360"/>
      </w:pPr>
      <w:rPr>
        <w:rFonts w:ascii="Times New Roman" w:eastAsia="Times New Roman" w:hAnsi="Times New Roman" w:cs="Times New Roman" w:hint="default"/>
      </w:rPr>
    </w:lvl>
    <w:lvl w:ilvl="2">
      <w:start w:val="1"/>
      <w:numFmt w:val="bullet"/>
      <w:lvlText w:val=""/>
      <w:lvlJc w:val="left"/>
      <w:pPr>
        <w:tabs>
          <w:tab w:val="left" w:pos="1200"/>
        </w:tabs>
        <w:ind w:left="1200" w:hanging="360"/>
      </w:pPr>
      <w:rPr>
        <w:rFonts w:ascii="Symbol" w:hAnsi="Symbol" w:hint="default"/>
        <w:b/>
        <w:color w:val="auto"/>
      </w:r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9" w15:restartNumberingAfterBreak="0">
    <w:nsid w:val="19562973"/>
    <w:multiLevelType w:val="multilevel"/>
    <w:tmpl w:val="19562973"/>
    <w:lvl w:ilvl="0">
      <w:start w:val="1"/>
      <w:numFmt w:val="decimal"/>
      <w:lvlText w:val="%1."/>
      <w:lvlJc w:val="left"/>
      <w:pPr>
        <w:ind w:left="987" w:hanging="420"/>
      </w:pPr>
    </w:lvl>
    <w:lvl w:ilvl="1">
      <w:start w:val="1"/>
      <w:numFmt w:val="lowerLetter"/>
      <w:lvlText w:val="%2)"/>
      <w:lvlJc w:val="left"/>
      <w:pPr>
        <w:ind w:left="1407" w:hanging="420"/>
      </w:pPr>
    </w:lvl>
    <w:lvl w:ilvl="2">
      <w:start w:val="1"/>
      <w:numFmt w:val="lowerRoman"/>
      <w:lvlText w:val="%3."/>
      <w:lvlJc w:val="right"/>
      <w:pPr>
        <w:ind w:left="1827" w:hanging="420"/>
      </w:pPr>
    </w:lvl>
    <w:lvl w:ilvl="3">
      <w:start w:val="1"/>
      <w:numFmt w:val="decimal"/>
      <w:lvlText w:val="%4."/>
      <w:lvlJc w:val="left"/>
      <w:pPr>
        <w:ind w:left="2247" w:hanging="420"/>
      </w:pPr>
    </w:lvl>
    <w:lvl w:ilvl="4">
      <w:start w:val="1"/>
      <w:numFmt w:val="lowerLetter"/>
      <w:lvlText w:val="%5)"/>
      <w:lvlJc w:val="left"/>
      <w:pPr>
        <w:ind w:left="2667" w:hanging="420"/>
      </w:pPr>
    </w:lvl>
    <w:lvl w:ilvl="5">
      <w:start w:val="1"/>
      <w:numFmt w:val="lowerRoman"/>
      <w:lvlText w:val="%6."/>
      <w:lvlJc w:val="right"/>
      <w:pPr>
        <w:ind w:left="3087" w:hanging="420"/>
      </w:pPr>
    </w:lvl>
    <w:lvl w:ilvl="6">
      <w:start w:val="1"/>
      <w:numFmt w:val="decimal"/>
      <w:lvlText w:val="%7."/>
      <w:lvlJc w:val="left"/>
      <w:pPr>
        <w:ind w:left="3507" w:hanging="420"/>
      </w:pPr>
    </w:lvl>
    <w:lvl w:ilvl="7">
      <w:start w:val="1"/>
      <w:numFmt w:val="lowerLetter"/>
      <w:lvlText w:val="%8)"/>
      <w:lvlJc w:val="left"/>
      <w:pPr>
        <w:ind w:left="3927" w:hanging="420"/>
      </w:pPr>
    </w:lvl>
    <w:lvl w:ilvl="8">
      <w:start w:val="1"/>
      <w:numFmt w:val="lowerRoman"/>
      <w:lvlText w:val="%9."/>
      <w:lvlJc w:val="right"/>
      <w:pPr>
        <w:ind w:left="4347" w:hanging="420"/>
      </w:pPr>
    </w:lvl>
  </w:abstractNum>
  <w:abstractNum w:abstractNumId="10" w15:restartNumberingAfterBreak="0">
    <w:nsid w:val="1BFE15FA"/>
    <w:multiLevelType w:val="hybridMultilevel"/>
    <w:tmpl w:val="AC2ECD1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EAD1965"/>
    <w:multiLevelType w:val="hybridMultilevel"/>
    <w:tmpl w:val="4B020F00"/>
    <w:lvl w:ilvl="0" w:tplc="04090019">
      <w:start w:val="1"/>
      <w:numFmt w:val="lowerLetter"/>
      <w:lvlText w:val="%1)"/>
      <w:lvlJc w:val="left"/>
      <w:pPr>
        <w:ind w:left="845" w:hanging="420"/>
      </w:pPr>
    </w:lvl>
    <w:lvl w:ilvl="1" w:tplc="04090019" w:tentative="1">
      <w:start w:val="1"/>
      <w:numFmt w:val="lowerLetter"/>
      <w:lvlText w:val="%2)"/>
      <w:lvlJc w:val="left"/>
      <w:pPr>
        <w:ind w:left="1265" w:hanging="420"/>
      </w:pPr>
    </w:lvl>
    <w:lvl w:ilvl="2" w:tplc="0409001B" w:tentative="1">
      <w:start w:val="1"/>
      <w:numFmt w:val="lowerRoman"/>
      <w:lvlText w:val="%3."/>
      <w:lvlJc w:val="right"/>
      <w:pPr>
        <w:ind w:left="1685" w:hanging="420"/>
      </w:pPr>
    </w:lvl>
    <w:lvl w:ilvl="3" w:tplc="0409000F" w:tentative="1">
      <w:start w:val="1"/>
      <w:numFmt w:val="decimal"/>
      <w:lvlText w:val="%4."/>
      <w:lvlJc w:val="left"/>
      <w:pPr>
        <w:ind w:left="2105" w:hanging="420"/>
      </w:pPr>
    </w:lvl>
    <w:lvl w:ilvl="4" w:tplc="04090019" w:tentative="1">
      <w:start w:val="1"/>
      <w:numFmt w:val="lowerLetter"/>
      <w:lvlText w:val="%5)"/>
      <w:lvlJc w:val="left"/>
      <w:pPr>
        <w:ind w:left="2525" w:hanging="420"/>
      </w:pPr>
    </w:lvl>
    <w:lvl w:ilvl="5" w:tplc="0409001B" w:tentative="1">
      <w:start w:val="1"/>
      <w:numFmt w:val="lowerRoman"/>
      <w:lvlText w:val="%6."/>
      <w:lvlJc w:val="right"/>
      <w:pPr>
        <w:ind w:left="2945" w:hanging="420"/>
      </w:pPr>
    </w:lvl>
    <w:lvl w:ilvl="6" w:tplc="0409000F" w:tentative="1">
      <w:start w:val="1"/>
      <w:numFmt w:val="decimal"/>
      <w:lvlText w:val="%7."/>
      <w:lvlJc w:val="left"/>
      <w:pPr>
        <w:ind w:left="3365" w:hanging="420"/>
      </w:pPr>
    </w:lvl>
    <w:lvl w:ilvl="7" w:tplc="04090019" w:tentative="1">
      <w:start w:val="1"/>
      <w:numFmt w:val="lowerLetter"/>
      <w:lvlText w:val="%8)"/>
      <w:lvlJc w:val="left"/>
      <w:pPr>
        <w:ind w:left="3785" w:hanging="420"/>
      </w:pPr>
    </w:lvl>
    <w:lvl w:ilvl="8" w:tplc="0409001B" w:tentative="1">
      <w:start w:val="1"/>
      <w:numFmt w:val="lowerRoman"/>
      <w:lvlText w:val="%9."/>
      <w:lvlJc w:val="right"/>
      <w:pPr>
        <w:ind w:left="4205" w:hanging="420"/>
      </w:pPr>
    </w:lvl>
  </w:abstractNum>
  <w:abstractNum w:abstractNumId="12" w15:restartNumberingAfterBreak="0">
    <w:nsid w:val="29AC6F0A"/>
    <w:multiLevelType w:val="hybridMultilevel"/>
    <w:tmpl w:val="4B020F00"/>
    <w:lvl w:ilvl="0" w:tplc="04090019">
      <w:start w:val="1"/>
      <w:numFmt w:val="lowerLetter"/>
      <w:lvlText w:val="%1)"/>
      <w:lvlJc w:val="left"/>
      <w:pPr>
        <w:ind w:left="845" w:hanging="420"/>
      </w:pPr>
    </w:lvl>
    <w:lvl w:ilvl="1" w:tplc="04090019" w:tentative="1">
      <w:start w:val="1"/>
      <w:numFmt w:val="lowerLetter"/>
      <w:lvlText w:val="%2)"/>
      <w:lvlJc w:val="left"/>
      <w:pPr>
        <w:ind w:left="1265" w:hanging="420"/>
      </w:pPr>
    </w:lvl>
    <w:lvl w:ilvl="2" w:tplc="0409001B" w:tentative="1">
      <w:start w:val="1"/>
      <w:numFmt w:val="lowerRoman"/>
      <w:lvlText w:val="%3."/>
      <w:lvlJc w:val="right"/>
      <w:pPr>
        <w:ind w:left="1685" w:hanging="420"/>
      </w:pPr>
    </w:lvl>
    <w:lvl w:ilvl="3" w:tplc="0409000F" w:tentative="1">
      <w:start w:val="1"/>
      <w:numFmt w:val="decimal"/>
      <w:lvlText w:val="%4."/>
      <w:lvlJc w:val="left"/>
      <w:pPr>
        <w:ind w:left="2105" w:hanging="420"/>
      </w:pPr>
    </w:lvl>
    <w:lvl w:ilvl="4" w:tplc="04090019" w:tentative="1">
      <w:start w:val="1"/>
      <w:numFmt w:val="lowerLetter"/>
      <w:lvlText w:val="%5)"/>
      <w:lvlJc w:val="left"/>
      <w:pPr>
        <w:ind w:left="2525" w:hanging="420"/>
      </w:pPr>
    </w:lvl>
    <w:lvl w:ilvl="5" w:tplc="0409001B" w:tentative="1">
      <w:start w:val="1"/>
      <w:numFmt w:val="lowerRoman"/>
      <w:lvlText w:val="%6."/>
      <w:lvlJc w:val="right"/>
      <w:pPr>
        <w:ind w:left="2945" w:hanging="420"/>
      </w:pPr>
    </w:lvl>
    <w:lvl w:ilvl="6" w:tplc="0409000F" w:tentative="1">
      <w:start w:val="1"/>
      <w:numFmt w:val="decimal"/>
      <w:lvlText w:val="%7."/>
      <w:lvlJc w:val="left"/>
      <w:pPr>
        <w:ind w:left="3365" w:hanging="420"/>
      </w:pPr>
    </w:lvl>
    <w:lvl w:ilvl="7" w:tplc="04090019" w:tentative="1">
      <w:start w:val="1"/>
      <w:numFmt w:val="lowerLetter"/>
      <w:lvlText w:val="%8)"/>
      <w:lvlJc w:val="left"/>
      <w:pPr>
        <w:ind w:left="3785" w:hanging="420"/>
      </w:pPr>
    </w:lvl>
    <w:lvl w:ilvl="8" w:tplc="0409001B" w:tentative="1">
      <w:start w:val="1"/>
      <w:numFmt w:val="lowerRoman"/>
      <w:lvlText w:val="%9."/>
      <w:lvlJc w:val="right"/>
      <w:pPr>
        <w:ind w:left="4205" w:hanging="420"/>
      </w:pPr>
    </w:lvl>
  </w:abstractNum>
  <w:abstractNum w:abstractNumId="13" w15:restartNumberingAfterBreak="0">
    <w:nsid w:val="2BC97D9D"/>
    <w:multiLevelType w:val="hybridMultilevel"/>
    <w:tmpl w:val="AC3ADA2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C19062D"/>
    <w:multiLevelType w:val="hybridMultilevel"/>
    <w:tmpl w:val="4AFC02CC"/>
    <w:lvl w:ilvl="0" w:tplc="04090019">
      <w:start w:val="1"/>
      <w:numFmt w:val="lowerLetter"/>
      <w:lvlText w:val="%1)"/>
      <w:lvlJc w:val="left"/>
      <w:pPr>
        <w:ind w:left="845" w:hanging="420"/>
      </w:pPr>
    </w:lvl>
    <w:lvl w:ilvl="1" w:tplc="04090019" w:tentative="1">
      <w:start w:val="1"/>
      <w:numFmt w:val="lowerLetter"/>
      <w:lvlText w:val="%2)"/>
      <w:lvlJc w:val="left"/>
      <w:pPr>
        <w:ind w:left="1265" w:hanging="420"/>
      </w:pPr>
    </w:lvl>
    <w:lvl w:ilvl="2" w:tplc="0409001B" w:tentative="1">
      <w:start w:val="1"/>
      <w:numFmt w:val="lowerRoman"/>
      <w:lvlText w:val="%3."/>
      <w:lvlJc w:val="right"/>
      <w:pPr>
        <w:ind w:left="1685" w:hanging="420"/>
      </w:pPr>
    </w:lvl>
    <w:lvl w:ilvl="3" w:tplc="0409000F" w:tentative="1">
      <w:start w:val="1"/>
      <w:numFmt w:val="decimal"/>
      <w:lvlText w:val="%4."/>
      <w:lvlJc w:val="left"/>
      <w:pPr>
        <w:ind w:left="2105" w:hanging="420"/>
      </w:pPr>
    </w:lvl>
    <w:lvl w:ilvl="4" w:tplc="04090019" w:tentative="1">
      <w:start w:val="1"/>
      <w:numFmt w:val="lowerLetter"/>
      <w:lvlText w:val="%5)"/>
      <w:lvlJc w:val="left"/>
      <w:pPr>
        <w:ind w:left="2525" w:hanging="420"/>
      </w:pPr>
    </w:lvl>
    <w:lvl w:ilvl="5" w:tplc="0409001B" w:tentative="1">
      <w:start w:val="1"/>
      <w:numFmt w:val="lowerRoman"/>
      <w:lvlText w:val="%6."/>
      <w:lvlJc w:val="right"/>
      <w:pPr>
        <w:ind w:left="2945" w:hanging="420"/>
      </w:pPr>
    </w:lvl>
    <w:lvl w:ilvl="6" w:tplc="0409000F" w:tentative="1">
      <w:start w:val="1"/>
      <w:numFmt w:val="decimal"/>
      <w:lvlText w:val="%7."/>
      <w:lvlJc w:val="left"/>
      <w:pPr>
        <w:ind w:left="3365" w:hanging="420"/>
      </w:pPr>
    </w:lvl>
    <w:lvl w:ilvl="7" w:tplc="04090019" w:tentative="1">
      <w:start w:val="1"/>
      <w:numFmt w:val="lowerLetter"/>
      <w:lvlText w:val="%8)"/>
      <w:lvlJc w:val="left"/>
      <w:pPr>
        <w:ind w:left="3785" w:hanging="420"/>
      </w:pPr>
    </w:lvl>
    <w:lvl w:ilvl="8" w:tplc="0409001B" w:tentative="1">
      <w:start w:val="1"/>
      <w:numFmt w:val="lowerRoman"/>
      <w:lvlText w:val="%9."/>
      <w:lvlJc w:val="right"/>
      <w:pPr>
        <w:ind w:left="4205" w:hanging="420"/>
      </w:pPr>
    </w:lvl>
  </w:abstractNum>
  <w:abstractNum w:abstractNumId="15" w15:restartNumberingAfterBreak="0">
    <w:nsid w:val="2EF40576"/>
    <w:multiLevelType w:val="hybridMultilevel"/>
    <w:tmpl w:val="67662834"/>
    <w:lvl w:ilvl="0" w:tplc="8EDC2BF0">
      <w:numFmt w:val="bullet"/>
      <w:lvlText w:val="-"/>
      <w:lvlJc w:val="left"/>
      <w:pPr>
        <w:ind w:left="5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6" w15:restartNumberingAfterBreak="0">
    <w:nsid w:val="30880A7A"/>
    <w:multiLevelType w:val="hybridMultilevel"/>
    <w:tmpl w:val="4B020F00"/>
    <w:lvl w:ilvl="0" w:tplc="FFFFFFFF">
      <w:start w:val="1"/>
      <w:numFmt w:val="lowerLetter"/>
      <w:lvlText w:val="%1)"/>
      <w:lvlJc w:val="left"/>
      <w:pPr>
        <w:ind w:left="845" w:hanging="420"/>
      </w:pPr>
    </w:lvl>
    <w:lvl w:ilvl="1" w:tplc="FFFFFFFF" w:tentative="1">
      <w:start w:val="1"/>
      <w:numFmt w:val="lowerLetter"/>
      <w:lvlText w:val="%2)"/>
      <w:lvlJc w:val="left"/>
      <w:pPr>
        <w:ind w:left="1265" w:hanging="420"/>
      </w:pPr>
    </w:lvl>
    <w:lvl w:ilvl="2" w:tplc="FFFFFFFF" w:tentative="1">
      <w:start w:val="1"/>
      <w:numFmt w:val="lowerRoman"/>
      <w:lvlText w:val="%3."/>
      <w:lvlJc w:val="right"/>
      <w:pPr>
        <w:ind w:left="1685" w:hanging="420"/>
      </w:pPr>
    </w:lvl>
    <w:lvl w:ilvl="3" w:tplc="FFFFFFFF" w:tentative="1">
      <w:start w:val="1"/>
      <w:numFmt w:val="decimal"/>
      <w:lvlText w:val="%4."/>
      <w:lvlJc w:val="left"/>
      <w:pPr>
        <w:ind w:left="2105" w:hanging="420"/>
      </w:pPr>
    </w:lvl>
    <w:lvl w:ilvl="4" w:tplc="FFFFFFFF" w:tentative="1">
      <w:start w:val="1"/>
      <w:numFmt w:val="lowerLetter"/>
      <w:lvlText w:val="%5)"/>
      <w:lvlJc w:val="left"/>
      <w:pPr>
        <w:ind w:left="2525" w:hanging="420"/>
      </w:pPr>
    </w:lvl>
    <w:lvl w:ilvl="5" w:tplc="FFFFFFFF" w:tentative="1">
      <w:start w:val="1"/>
      <w:numFmt w:val="lowerRoman"/>
      <w:lvlText w:val="%6."/>
      <w:lvlJc w:val="right"/>
      <w:pPr>
        <w:ind w:left="2945" w:hanging="420"/>
      </w:pPr>
    </w:lvl>
    <w:lvl w:ilvl="6" w:tplc="FFFFFFFF" w:tentative="1">
      <w:start w:val="1"/>
      <w:numFmt w:val="decimal"/>
      <w:lvlText w:val="%7."/>
      <w:lvlJc w:val="left"/>
      <w:pPr>
        <w:ind w:left="3365" w:hanging="420"/>
      </w:pPr>
    </w:lvl>
    <w:lvl w:ilvl="7" w:tplc="FFFFFFFF" w:tentative="1">
      <w:start w:val="1"/>
      <w:numFmt w:val="lowerLetter"/>
      <w:lvlText w:val="%8)"/>
      <w:lvlJc w:val="left"/>
      <w:pPr>
        <w:ind w:left="3785" w:hanging="420"/>
      </w:pPr>
    </w:lvl>
    <w:lvl w:ilvl="8" w:tplc="FFFFFFFF" w:tentative="1">
      <w:start w:val="1"/>
      <w:numFmt w:val="lowerRoman"/>
      <w:lvlText w:val="%9."/>
      <w:lvlJc w:val="right"/>
      <w:pPr>
        <w:ind w:left="4205" w:hanging="420"/>
      </w:pPr>
    </w:lvl>
  </w:abstractNum>
  <w:abstractNum w:abstractNumId="17" w15:restartNumberingAfterBreak="0">
    <w:nsid w:val="33A504A2"/>
    <w:multiLevelType w:val="hybridMultilevel"/>
    <w:tmpl w:val="4AFC02CC"/>
    <w:lvl w:ilvl="0" w:tplc="04090019">
      <w:start w:val="1"/>
      <w:numFmt w:val="lowerLetter"/>
      <w:lvlText w:val="%1)"/>
      <w:lvlJc w:val="left"/>
      <w:pPr>
        <w:ind w:left="845" w:hanging="420"/>
      </w:pPr>
    </w:lvl>
    <w:lvl w:ilvl="1" w:tplc="04090019" w:tentative="1">
      <w:start w:val="1"/>
      <w:numFmt w:val="lowerLetter"/>
      <w:lvlText w:val="%2)"/>
      <w:lvlJc w:val="left"/>
      <w:pPr>
        <w:ind w:left="1265" w:hanging="420"/>
      </w:pPr>
    </w:lvl>
    <w:lvl w:ilvl="2" w:tplc="0409001B" w:tentative="1">
      <w:start w:val="1"/>
      <w:numFmt w:val="lowerRoman"/>
      <w:lvlText w:val="%3."/>
      <w:lvlJc w:val="right"/>
      <w:pPr>
        <w:ind w:left="1685" w:hanging="420"/>
      </w:pPr>
    </w:lvl>
    <w:lvl w:ilvl="3" w:tplc="0409000F" w:tentative="1">
      <w:start w:val="1"/>
      <w:numFmt w:val="decimal"/>
      <w:lvlText w:val="%4."/>
      <w:lvlJc w:val="left"/>
      <w:pPr>
        <w:ind w:left="2105" w:hanging="420"/>
      </w:pPr>
    </w:lvl>
    <w:lvl w:ilvl="4" w:tplc="04090019" w:tentative="1">
      <w:start w:val="1"/>
      <w:numFmt w:val="lowerLetter"/>
      <w:lvlText w:val="%5)"/>
      <w:lvlJc w:val="left"/>
      <w:pPr>
        <w:ind w:left="2525" w:hanging="420"/>
      </w:pPr>
    </w:lvl>
    <w:lvl w:ilvl="5" w:tplc="0409001B" w:tentative="1">
      <w:start w:val="1"/>
      <w:numFmt w:val="lowerRoman"/>
      <w:lvlText w:val="%6."/>
      <w:lvlJc w:val="right"/>
      <w:pPr>
        <w:ind w:left="2945" w:hanging="420"/>
      </w:pPr>
    </w:lvl>
    <w:lvl w:ilvl="6" w:tplc="0409000F" w:tentative="1">
      <w:start w:val="1"/>
      <w:numFmt w:val="decimal"/>
      <w:lvlText w:val="%7."/>
      <w:lvlJc w:val="left"/>
      <w:pPr>
        <w:ind w:left="3365" w:hanging="420"/>
      </w:pPr>
    </w:lvl>
    <w:lvl w:ilvl="7" w:tplc="04090019" w:tentative="1">
      <w:start w:val="1"/>
      <w:numFmt w:val="lowerLetter"/>
      <w:lvlText w:val="%8)"/>
      <w:lvlJc w:val="left"/>
      <w:pPr>
        <w:ind w:left="3785" w:hanging="420"/>
      </w:pPr>
    </w:lvl>
    <w:lvl w:ilvl="8" w:tplc="0409001B" w:tentative="1">
      <w:start w:val="1"/>
      <w:numFmt w:val="lowerRoman"/>
      <w:lvlText w:val="%9."/>
      <w:lvlJc w:val="right"/>
      <w:pPr>
        <w:ind w:left="4205" w:hanging="420"/>
      </w:pPr>
    </w:lvl>
  </w:abstractNum>
  <w:abstractNum w:abstractNumId="18" w15:restartNumberingAfterBreak="0">
    <w:nsid w:val="33F27C3C"/>
    <w:multiLevelType w:val="hybridMultilevel"/>
    <w:tmpl w:val="4AFC02CC"/>
    <w:lvl w:ilvl="0" w:tplc="04090019">
      <w:start w:val="1"/>
      <w:numFmt w:val="lowerLetter"/>
      <w:lvlText w:val="%1)"/>
      <w:lvlJc w:val="left"/>
      <w:pPr>
        <w:ind w:left="845" w:hanging="420"/>
      </w:pPr>
    </w:lvl>
    <w:lvl w:ilvl="1" w:tplc="04090019" w:tentative="1">
      <w:start w:val="1"/>
      <w:numFmt w:val="lowerLetter"/>
      <w:lvlText w:val="%2)"/>
      <w:lvlJc w:val="left"/>
      <w:pPr>
        <w:ind w:left="1265" w:hanging="420"/>
      </w:pPr>
    </w:lvl>
    <w:lvl w:ilvl="2" w:tplc="0409001B" w:tentative="1">
      <w:start w:val="1"/>
      <w:numFmt w:val="lowerRoman"/>
      <w:lvlText w:val="%3."/>
      <w:lvlJc w:val="right"/>
      <w:pPr>
        <w:ind w:left="1685" w:hanging="420"/>
      </w:pPr>
    </w:lvl>
    <w:lvl w:ilvl="3" w:tplc="0409000F" w:tentative="1">
      <w:start w:val="1"/>
      <w:numFmt w:val="decimal"/>
      <w:lvlText w:val="%4."/>
      <w:lvlJc w:val="left"/>
      <w:pPr>
        <w:ind w:left="2105" w:hanging="420"/>
      </w:pPr>
    </w:lvl>
    <w:lvl w:ilvl="4" w:tplc="04090019" w:tentative="1">
      <w:start w:val="1"/>
      <w:numFmt w:val="lowerLetter"/>
      <w:lvlText w:val="%5)"/>
      <w:lvlJc w:val="left"/>
      <w:pPr>
        <w:ind w:left="2525" w:hanging="420"/>
      </w:pPr>
    </w:lvl>
    <w:lvl w:ilvl="5" w:tplc="0409001B" w:tentative="1">
      <w:start w:val="1"/>
      <w:numFmt w:val="lowerRoman"/>
      <w:lvlText w:val="%6."/>
      <w:lvlJc w:val="right"/>
      <w:pPr>
        <w:ind w:left="2945" w:hanging="420"/>
      </w:pPr>
    </w:lvl>
    <w:lvl w:ilvl="6" w:tplc="0409000F" w:tentative="1">
      <w:start w:val="1"/>
      <w:numFmt w:val="decimal"/>
      <w:lvlText w:val="%7."/>
      <w:lvlJc w:val="left"/>
      <w:pPr>
        <w:ind w:left="3365" w:hanging="420"/>
      </w:pPr>
    </w:lvl>
    <w:lvl w:ilvl="7" w:tplc="04090019" w:tentative="1">
      <w:start w:val="1"/>
      <w:numFmt w:val="lowerLetter"/>
      <w:lvlText w:val="%8)"/>
      <w:lvlJc w:val="left"/>
      <w:pPr>
        <w:ind w:left="3785" w:hanging="420"/>
      </w:pPr>
    </w:lvl>
    <w:lvl w:ilvl="8" w:tplc="0409001B" w:tentative="1">
      <w:start w:val="1"/>
      <w:numFmt w:val="lowerRoman"/>
      <w:lvlText w:val="%9."/>
      <w:lvlJc w:val="right"/>
      <w:pPr>
        <w:ind w:left="4205" w:hanging="420"/>
      </w:pPr>
    </w:lvl>
  </w:abstractNum>
  <w:abstractNum w:abstractNumId="19" w15:restartNumberingAfterBreak="0">
    <w:nsid w:val="35A4138A"/>
    <w:multiLevelType w:val="multilevel"/>
    <w:tmpl w:val="35A4138A"/>
    <w:lvl w:ilvl="0">
      <w:start w:val="1"/>
      <w:numFmt w:val="bullet"/>
      <w:pStyle w:val="MTDisplayEquation"/>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387475B4"/>
    <w:multiLevelType w:val="hybridMultilevel"/>
    <w:tmpl w:val="989E933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2" w15:restartNumberingAfterBreak="0">
    <w:nsid w:val="4A4B7262"/>
    <w:multiLevelType w:val="hybridMultilevel"/>
    <w:tmpl w:val="0A743E2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CDC52DF"/>
    <w:multiLevelType w:val="hybridMultilevel"/>
    <w:tmpl w:val="4AFC02CC"/>
    <w:lvl w:ilvl="0" w:tplc="FFFFFFFF">
      <w:start w:val="1"/>
      <w:numFmt w:val="lowerLetter"/>
      <w:lvlText w:val="%1)"/>
      <w:lvlJc w:val="left"/>
      <w:pPr>
        <w:ind w:left="845" w:hanging="420"/>
      </w:pPr>
    </w:lvl>
    <w:lvl w:ilvl="1" w:tplc="FFFFFFFF" w:tentative="1">
      <w:start w:val="1"/>
      <w:numFmt w:val="lowerLetter"/>
      <w:lvlText w:val="%2)"/>
      <w:lvlJc w:val="left"/>
      <w:pPr>
        <w:ind w:left="1265" w:hanging="420"/>
      </w:pPr>
    </w:lvl>
    <w:lvl w:ilvl="2" w:tplc="FFFFFFFF" w:tentative="1">
      <w:start w:val="1"/>
      <w:numFmt w:val="lowerRoman"/>
      <w:lvlText w:val="%3."/>
      <w:lvlJc w:val="right"/>
      <w:pPr>
        <w:ind w:left="1685" w:hanging="420"/>
      </w:pPr>
    </w:lvl>
    <w:lvl w:ilvl="3" w:tplc="FFFFFFFF" w:tentative="1">
      <w:start w:val="1"/>
      <w:numFmt w:val="decimal"/>
      <w:lvlText w:val="%4."/>
      <w:lvlJc w:val="left"/>
      <w:pPr>
        <w:ind w:left="2105" w:hanging="420"/>
      </w:pPr>
    </w:lvl>
    <w:lvl w:ilvl="4" w:tplc="FFFFFFFF" w:tentative="1">
      <w:start w:val="1"/>
      <w:numFmt w:val="lowerLetter"/>
      <w:lvlText w:val="%5)"/>
      <w:lvlJc w:val="left"/>
      <w:pPr>
        <w:ind w:left="2525" w:hanging="420"/>
      </w:pPr>
    </w:lvl>
    <w:lvl w:ilvl="5" w:tplc="FFFFFFFF" w:tentative="1">
      <w:start w:val="1"/>
      <w:numFmt w:val="lowerRoman"/>
      <w:lvlText w:val="%6."/>
      <w:lvlJc w:val="right"/>
      <w:pPr>
        <w:ind w:left="2945" w:hanging="420"/>
      </w:pPr>
    </w:lvl>
    <w:lvl w:ilvl="6" w:tplc="FFFFFFFF" w:tentative="1">
      <w:start w:val="1"/>
      <w:numFmt w:val="decimal"/>
      <w:lvlText w:val="%7."/>
      <w:lvlJc w:val="left"/>
      <w:pPr>
        <w:ind w:left="3365" w:hanging="420"/>
      </w:pPr>
    </w:lvl>
    <w:lvl w:ilvl="7" w:tplc="FFFFFFFF" w:tentative="1">
      <w:start w:val="1"/>
      <w:numFmt w:val="lowerLetter"/>
      <w:lvlText w:val="%8)"/>
      <w:lvlJc w:val="left"/>
      <w:pPr>
        <w:ind w:left="3785" w:hanging="420"/>
      </w:pPr>
    </w:lvl>
    <w:lvl w:ilvl="8" w:tplc="FFFFFFFF" w:tentative="1">
      <w:start w:val="1"/>
      <w:numFmt w:val="lowerRoman"/>
      <w:lvlText w:val="%9."/>
      <w:lvlJc w:val="right"/>
      <w:pPr>
        <w:ind w:left="4205" w:hanging="420"/>
      </w:pPr>
    </w:lvl>
  </w:abstractNum>
  <w:abstractNum w:abstractNumId="24"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53617321"/>
    <w:multiLevelType w:val="hybridMultilevel"/>
    <w:tmpl w:val="12B85F6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6" w15:restartNumberingAfterBreak="0">
    <w:nsid w:val="53B800F3"/>
    <w:multiLevelType w:val="multilevel"/>
    <w:tmpl w:val="53B800F3"/>
    <w:lvl w:ilvl="0">
      <w:start w:val="1"/>
      <w:numFmt w:val="decimal"/>
      <w:lvlText w:val="%1."/>
      <w:lvlJc w:val="left"/>
      <w:pPr>
        <w:ind w:left="1979" w:hanging="360"/>
      </w:pPr>
      <w:rPr>
        <w:rFonts w:hint="default"/>
      </w:rPr>
    </w:lvl>
    <w:lvl w:ilvl="1">
      <w:start w:val="1"/>
      <w:numFmt w:val="lowerLetter"/>
      <w:lvlText w:val="%2."/>
      <w:lvlJc w:val="left"/>
      <w:pPr>
        <w:ind w:left="2699" w:hanging="360"/>
      </w:pPr>
    </w:lvl>
    <w:lvl w:ilvl="2">
      <w:start w:val="1"/>
      <w:numFmt w:val="lowerRoman"/>
      <w:lvlText w:val="%3."/>
      <w:lvlJc w:val="right"/>
      <w:pPr>
        <w:ind w:left="3419" w:hanging="180"/>
      </w:pPr>
    </w:lvl>
    <w:lvl w:ilvl="3">
      <w:start w:val="1"/>
      <w:numFmt w:val="decimal"/>
      <w:lvlText w:val="%4."/>
      <w:lvlJc w:val="left"/>
      <w:pPr>
        <w:ind w:left="4139" w:hanging="360"/>
      </w:pPr>
    </w:lvl>
    <w:lvl w:ilvl="4">
      <w:start w:val="1"/>
      <w:numFmt w:val="lowerLetter"/>
      <w:lvlText w:val="%5."/>
      <w:lvlJc w:val="left"/>
      <w:pPr>
        <w:ind w:left="4859" w:hanging="360"/>
      </w:pPr>
    </w:lvl>
    <w:lvl w:ilvl="5">
      <w:start w:val="1"/>
      <w:numFmt w:val="lowerRoman"/>
      <w:lvlText w:val="%6."/>
      <w:lvlJc w:val="right"/>
      <w:pPr>
        <w:ind w:left="5579" w:hanging="180"/>
      </w:pPr>
    </w:lvl>
    <w:lvl w:ilvl="6">
      <w:start w:val="1"/>
      <w:numFmt w:val="decimal"/>
      <w:lvlText w:val="%7."/>
      <w:lvlJc w:val="left"/>
      <w:pPr>
        <w:ind w:left="6299" w:hanging="360"/>
      </w:pPr>
    </w:lvl>
    <w:lvl w:ilvl="7">
      <w:start w:val="1"/>
      <w:numFmt w:val="lowerLetter"/>
      <w:lvlText w:val="%8."/>
      <w:lvlJc w:val="left"/>
      <w:pPr>
        <w:ind w:left="7019" w:hanging="360"/>
      </w:pPr>
    </w:lvl>
    <w:lvl w:ilvl="8">
      <w:start w:val="1"/>
      <w:numFmt w:val="lowerRoman"/>
      <w:lvlText w:val="%9."/>
      <w:lvlJc w:val="right"/>
      <w:pPr>
        <w:ind w:left="7739" w:hanging="180"/>
      </w:pPr>
    </w:lvl>
  </w:abstractNum>
  <w:abstractNum w:abstractNumId="27" w15:restartNumberingAfterBreak="0">
    <w:nsid w:val="57483ABE"/>
    <w:multiLevelType w:val="hybridMultilevel"/>
    <w:tmpl w:val="75129BB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BD01610"/>
    <w:multiLevelType w:val="hybridMultilevel"/>
    <w:tmpl w:val="46F8E9A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9" w15:restartNumberingAfterBreak="0">
    <w:nsid w:val="64125B14"/>
    <w:multiLevelType w:val="hybridMultilevel"/>
    <w:tmpl w:val="6FB4D8A4"/>
    <w:lvl w:ilvl="0" w:tplc="FD5098A0">
      <w:start w:val="1"/>
      <w:numFmt w:val="decimal"/>
      <w:pStyle w:val="New-proposal"/>
      <w:lvlText w:val="New Proposal %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0" w15:restartNumberingAfterBreak="0">
    <w:nsid w:val="654B2955"/>
    <w:multiLevelType w:val="hybridMultilevel"/>
    <w:tmpl w:val="37EE160A"/>
    <w:lvl w:ilvl="0" w:tplc="2E54B18C">
      <w:start w:val="1"/>
      <w:numFmt w:val="decimal"/>
      <w:lvlText w:val="Proposal %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15:restartNumberingAfterBreak="0">
    <w:nsid w:val="6C8C0CCD"/>
    <w:multiLevelType w:val="hybridMultilevel"/>
    <w:tmpl w:val="59127276"/>
    <w:lvl w:ilvl="0" w:tplc="04090001">
      <w:start w:val="1"/>
      <w:numFmt w:val="bullet"/>
      <w:lvlText w:val=""/>
      <w:lvlJc w:val="left"/>
      <w:pPr>
        <w:ind w:left="778" w:hanging="360"/>
      </w:pPr>
      <w:rPr>
        <w:rFonts w:ascii="Symbol" w:hAnsi="Symbol" w:hint="default"/>
      </w:rPr>
    </w:lvl>
    <w:lvl w:ilvl="1" w:tplc="04090003" w:tentative="1">
      <w:start w:val="1"/>
      <w:numFmt w:val="bullet"/>
      <w:lvlText w:val="o"/>
      <w:lvlJc w:val="left"/>
      <w:pPr>
        <w:ind w:left="1498" w:hanging="360"/>
      </w:pPr>
      <w:rPr>
        <w:rFonts w:ascii="Courier New" w:hAnsi="Courier New" w:cs="Courier New" w:hint="default"/>
      </w:rPr>
    </w:lvl>
    <w:lvl w:ilvl="2" w:tplc="04090005" w:tentative="1">
      <w:start w:val="1"/>
      <w:numFmt w:val="bullet"/>
      <w:lvlText w:val=""/>
      <w:lvlJc w:val="left"/>
      <w:pPr>
        <w:ind w:left="2218" w:hanging="360"/>
      </w:pPr>
      <w:rPr>
        <w:rFonts w:ascii="Wingdings" w:hAnsi="Wingdings" w:hint="default"/>
      </w:rPr>
    </w:lvl>
    <w:lvl w:ilvl="3" w:tplc="04090001" w:tentative="1">
      <w:start w:val="1"/>
      <w:numFmt w:val="bullet"/>
      <w:lvlText w:val=""/>
      <w:lvlJc w:val="left"/>
      <w:pPr>
        <w:ind w:left="2938" w:hanging="360"/>
      </w:pPr>
      <w:rPr>
        <w:rFonts w:ascii="Symbol" w:hAnsi="Symbol" w:hint="default"/>
      </w:rPr>
    </w:lvl>
    <w:lvl w:ilvl="4" w:tplc="04090003" w:tentative="1">
      <w:start w:val="1"/>
      <w:numFmt w:val="bullet"/>
      <w:lvlText w:val="o"/>
      <w:lvlJc w:val="left"/>
      <w:pPr>
        <w:ind w:left="3658" w:hanging="360"/>
      </w:pPr>
      <w:rPr>
        <w:rFonts w:ascii="Courier New" w:hAnsi="Courier New" w:cs="Courier New" w:hint="default"/>
      </w:rPr>
    </w:lvl>
    <w:lvl w:ilvl="5" w:tplc="04090005" w:tentative="1">
      <w:start w:val="1"/>
      <w:numFmt w:val="bullet"/>
      <w:lvlText w:val=""/>
      <w:lvlJc w:val="left"/>
      <w:pPr>
        <w:ind w:left="4378" w:hanging="360"/>
      </w:pPr>
      <w:rPr>
        <w:rFonts w:ascii="Wingdings" w:hAnsi="Wingdings" w:hint="default"/>
      </w:rPr>
    </w:lvl>
    <w:lvl w:ilvl="6" w:tplc="04090001" w:tentative="1">
      <w:start w:val="1"/>
      <w:numFmt w:val="bullet"/>
      <w:lvlText w:val=""/>
      <w:lvlJc w:val="left"/>
      <w:pPr>
        <w:ind w:left="5098" w:hanging="360"/>
      </w:pPr>
      <w:rPr>
        <w:rFonts w:ascii="Symbol" w:hAnsi="Symbol" w:hint="default"/>
      </w:rPr>
    </w:lvl>
    <w:lvl w:ilvl="7" w:tplc="04090003" w:tentative="1">
      <w:start w:val="1"/>
      <w:numFmt w:val="bullet"/>
      <w:lvlText w:val="o"/>
      <w:lvlJc w:val="left"/>
      <w:pPr>
        <w:ind w:left="5818" w:hanging="360"/>
      </w:pPr>
      <w:rPr>
        <w:rFonts w:ascii="Courier New" w:hAnsi="Courier New" w:cs="Courier New" w:hint="default"/>
      </w:rPr>
    </w:lvl>
    <w:lvl w:ilvl="8" w:tplc="04090005" w:tentative="1">
      <w:start w:val="1"/>
      <w:numFmt w:val="bullet"/>
      <w:lvlText w:val=""/>
      <w:lvlJc w:val="left"/>
      <w:pPr>
        <w:ind w:left="6538" w:hanging="360"/>
      </w:pPr>
      <w:rPr>
        <w:rFonts w:ascii="Wingdings" w:hAnsi="Wingdings" w:hint="default"/>
      </w:rPr>
    </w:lvl>
  </w:abstractNum>
  <w:abstractNum w:abstractNumId="3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3" w15:restartNumberingAfterBreak="0">
    <w:nsid w:val="7009474B"/>
    <w:multiLevelType w:val="multilevel"/>
    <w:tmpl w:val="7009474B"/>
    <w:lvl w:ilvl="0">
      <w:start w:val="1"/>
      <w:numFmt w:val="decimal"/>
      <w:lvlText w:val="%1."/>
      <w:lvlJc w:val="left"/>
      <w:pPr>
        <w:ind w:left="1979" w:hanging="360"/>
      </w:pPr>
      <w:rPr>
        <w:rFonts w:hint="default"/>
      </w:rPr>
    </w:lvl>
    <w:lvl w:ilvl="1">
      <w:start w:val="1"/>
      <w:numFmt w:val="lowerLetter"/>
      <w:lvlText w:val="%2."/>
      <w:lvlJc w:val="left"/>
      <w:pPr>
        <w:ind w:left="2699" w:hanging="360"/>
      </w:pPr>
    </w:lvl>
    <w:lvl w:ilvl="2">
      <w:start w:val="1"/>
      <w:numFmt w:val="lowerRoman"/>
      <w:lvlText w:val="%3."/>
      <w:lvlJc w:val="right"/>
      <w:pPr>
        <w:ind w:left="3419" w:hanging="180"/>
      </w:pPr>
    </w:lvl>
    <w:lvl w:ilvl="3">
      <w:start w:val="1"/>
      <w:numFmt w:val="decimal"/>
      <w:lvlText w:val="%4."/>
      <w:lvlJc w:val="left"/>
      <w:pPr>
        <w:ind w:left="4139" w:hanging="360"/>
      </w:pPr>
    </w:lvl>
    <w:lvl w:ilvl="4">
      <w:start w:val="1"/>
      <w:numFmt w:val="lowerLetter"/>
      <w:lvlText w:val="%5."/>
      <w:lvlJc w:val="left"/>
      <w:pPr>
        <w:ind w:left="4859" w:hanging="360"/>
      </w:pPr>
    </w:lvl>
    <w:lvl w:ilvl="5">
      <w:start w:val="1"/>
      <w:numFmt w:val="lowerRoman"/>
      <w:lvlText w:val="%6."/>
      <w:lvlJc w:val="right"/>
      <w:pPr>
        <w:ind w:left="5579" w:hanging="180"/>
      </w:pPr>
    </w:lvl>
    <w:lvl w:ilvl="6">
      <w:start w:val="1"/>
      <w:numFmt w:val="decimal"/>
      <w:lvlText w:val="%7."/>
      <w:lvlJc w:val="left"/>
      <w:pPr>
        <w:ind w:left="6299" w:hanging="360"/>
      </w:pPr>
    </w:lvl>
    <w:lvl w:ilvl="7">
      <w:start w:val="1"/>
      <w:numFmt w:val="lowerLetter"/>
      <w:lvlText w:val="%8."/>
      <w:lvlJc w:val="left"/>
      <w:pPr>
        <w:ind w:left="7019" w:hanging="360"/>
      </w:pPr>
    </w:lvl>
    <w:lvl w:ilvl="8">
      <w:start w:val="1"/>
      <w:numFmt w:val="lowerRoman"/>
      <w:lvlText w:val="%9."/>
      <w:lvlJc w:val="right"/>
      <w:pPr>
        <w:ind w:left="7739" w:hanging="180"/>
      </w:pPr>
    </w:lvl>
  </w:abstractNum>
  <w:abstractNum w:abstractNumId="34" w15:restartNumberingAfterBreak="0">
    <w:nsid w:val="70146DC0"/>
    <w:multiLevelType w:val="multilevel"/>
    <w:tmpl w:val="70146DC0"/>
    <w:lvl w:ilvl="0">
      <w:start w:val="1"/>
      <w:numFmt w:val="bullet"/>
      <w:pStyle w:val="Agreement"/>
      <w:lvlText w:val=""/>
      <w:lvlJc w:val="left"/>
      <w:pPr>
        <w:tabs>
          <w:tab w:val="left" w:pos="1440"/>
        </w:tabs>
        <w:ind w:left="144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5" w15:restartNumberingAfterBreak="0">
    <w:nsid w:val="70CA3917"/>
    <w:multiLevelType w:val="hybridMultilevel"/>
    <w:tmpl w:val="DCB48CC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4DD0A75"/>
    <w:multiLevelType w:val="multilevel"/>
    <w:tmpl w:val="74DD0A75"/>
    <w:lvl w:ilvl="0">
      <w:start w:val="1"/>
      <w:numFmt w:val="decimal"/>
      <w:lvlText w:val="%1."/>
      <w:lvlJc w:val="left"/>
      <w:pPr>
        <w:ind w:left="987" w:hanging="420"/>
      </w:pPr>
    </w:lvl>
    <w:lvl w:ilvl="1">
      <w:start w:val="1"/>
      <w:numFmt w:val="lowerLetter"/>
      <w:lvlText w:val="%2)"/>
      <w:lvlJc w:val="left"/>
      <w:pPr>
        <w:ind w:left="1407" w:hanging="420"/>
      </w:pPr>
    </w:lvl>
    <w:lvl w:ilvl="2">
      <w:start w:val="1"/>
      <w:numFmt w:val="lowerRoman"/>
      <w:lvlText w:val="%3."/>
      <w:lvlJc w:val="right"/>
      <w:pPr>
        <w:ind w:left="1827" w:hanging="420"/>
      </w:pPr>
    </w:lvl>
    <w:lvl w:ilvl="3">
      <w:start w:val="1"/>
      <w:numFmt w:val="decimal"/>
      <w:lvlText w:val="%4."/>
      <w:lvlJc w:val="left"/>
      <w:pPr>
        <w:ind w:left="2247" w:hanging="420"/>
      </w:pPr>
    </w:lvl>
    <w:lvl w:ilvl="4">
      <w:start w:val="1"/>
      <w:numFmt w:val="lowerLetter"/>
      <w:lvlText w:val="%5)"/>
      <w:lvlJc w:val="left"/>
      <w:pPr>
        <w:ind w:left="2667" w:hanging="420"/>
      </w:pPr>
    </w:lvl>
    <w:lvl w:ilvl="5">
      <w:start w:val="1"/>
      <w:numFmt w:val="lowerRoman"/>
      <w:lvlText w:val="%6."/>
      <w:lvlJc w:val="right"/>
      <w:pPr>
        <w:ind w:left="3087" w:hanging="420"/>
      </w:pPr>
    </w:lvl>
    <w:lvl w:ilvl="6">
      <w:start w:val="1"/>
      <w:numFmt w:val="decimal"/>
      <w:lvlText w:val="%7."/>
      <w:lvlJc w:val="left"/>
      <w:pPr>
        <w:ind w:left="3507" w:hanging="420"/>
      </w:pPr>
    </w:lvl>
    <w:lvl w:ilvl="7">
      <w:start w:val="1"/>
      <w:numFmt w:val="lowerLetter"/>
      <w:lvlText w:val="%8)"/>
      <w:lvlJc w:val="left"/>
      <w:pPr>
        <w:ind w:left="3927" w:hanging="420"/>
      </w:pPr>
    </w:lvl>
    <w:lvl w:ilvl="8">
      <w:start w:val="1"/>
      <w:numFmt w:val="lowerRoman"/>
      <w:lvlText w:val="%9."/>
      <w:lvlJc w:val="right"/>
      <w:pPr>
        <w:ind w:left="4347" w:hanging="420"/>
      </w:pPr>
    </w:lvl>
  </w:abstractNum>
  <w:abstractNum w:abstractNumId="37" w15:restartNumberingAfterBreak="0">
    <w:nsid w:val="764B746B"/>
    <w:multiLevelType w:val="hybridMultilevel"/>
    <w:tmpl w:val="F976B11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6527B35"/>
    <w:multiLevelType w:val="singleLevel"/>
    <w:tmpl w:val="76527B35"/>
    <w:lvl w:ilvl="0">
      <w:start w:val="1"/>
      <w:numFmt w:val="decimal"/>
      <w:suff w:val="space"/>
      <w:lvlText w:val="%1."/>
      <w:lvlJc w:val="left"/>
    </w:lvl>
  </w:abstractNum>
  <w:abstractNum w:abstractNumId="39" w15:restartNumberingAfterBreak="0">
    <w:nsid w:val="76D17C0F"/>
    <w:multiLevelType w:val="hybridMultilevel"/>
    <w:tmpl w:val="1DB641F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9241CF9"/>
    <w:multiLevelType w:val="hybridMultilevel"/>
    <w:tmpl w:val="40CC4FF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E2D5559"/>
    <w:multiLevelType w:val="hybridMultilevel"/>
    <w:tmpl w:val="FE1888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264267088">
    <w:abstractNumId w:val="5"/>
  </w:num>
  <w:num w:numId="2" w16cid:durableId="224923463">
    <w:abstractNumId w:val="21"/>
  </w:num>
  <w:num w:numId="3" w16cid:durableId="1965574764">
    <w:abstractNumId w:val="24"/>
  </w:num>
  <w:num w:numId="4" w16cid:durableId="1742678114">
    <w:abstractNumId w:val="8"/>
  </w:num>
  <w:num w:numId="5" w16cid:durableId="1089353226">
    <w:abstractNumId w:val="19"/>
  </w:num>
  <w:num w:numId="6" w16cid:durableId="198861121">
    <w:abstractNumId w:val="34"/>
  </w:num>
  <w:num w:numId="7" w16cid:durableId="968819096">
    <w:abstractNumId w:val="26"/>
  </w:num>
  <w:num w:numId="8" w16cid:durableId="1455245088">
    <w:abstractNumId w:val="33"/>
  </w:num>
  <w:num w:numId="9" w16cid:durableId="864828834">
    <w:abstractNumId w:val="36"/>
  </w:num>
  <w:num w:numId="10" w16cid:durableId="919291704">
    <w:abstractNumId w:val="9"/>
  </w:num>
  <w:num w:numId="11" w16cid:durableId="1501045704">
    <w:abstractNumId w:val="1"/>
  </w:num>
  <w:num w:numId="12" w16cid:durableId="112871001">
    <w:abstractNumId w:val="0"/>
  </w:num>
  <w:num w:numId="13" w16cid:durableId="635449414">
    <w:abstractNumId w:val="5"/>
  </w:num>
  <w:num w:numId="14" w16cid:durableId="1027833270">
    <w:abstractNumId w:val="5"/>
  </w:num>
  <w:num w:numId="15" w16cid:durableId="1464424084">
    <w:abstractNumId w:val="30"/>
  </w:num>
  <w:num w:numId="16" w16cid:durableId="1584993880">
    <w:abstractNumId w:val="29"/>
  </w:num>
  <w:num w:numId="17" w16cid:durableId="149251267">
    <w:abstractNumId w:val="21"/>
  </w:num>
  <w:num w:numId="18" w16cid:durableId="674918727">
    <w:abstractNumId w:val="25"/>
  </w:num>
  <w:num w:numId="19" w16cid:durableId="1636183494">
    <w:abstractNumId w:val="15"/>
  </w:num>
  <w:num w:numId="20" w16cid:durableId="65761498">
    <w:abstractNumId w:val="2"/>
  </w:num>
  <w:num w:numId="21" w16cid:durableId="705444536">
    <w:abstractNumId w:val="13"/>
  </w:num>
  <w:num w:numId="22" w16cid:durableId="229510872">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3" w16cid:durableId="205377310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4" w16cid:durableId="1186988519">
    <w:abstractNumId w:val="32"/>
  </w:num>
  <w:num w:numId="25" w16cid:durableId="835458661">
    <w:abstractNumId w:val="38"/>
  </w:num>
  <w:num w:numId="26" w16cid:durableId="1642346626">
    <w:abstractNumId w:val="10"/>
  </w:num>
  <w:num w:numId="27" w16cid:durableId="1929267733">
    <w:abstractNumId w:val="20"/>
  </w:num>
  <w:num w:numId="28" w16cid:durableId="1211189149">
    <w:abstractNumId w:val="22"/>
  </w:num>
  <w:num w:numId="29" w16cid:durableId="1668827799">
    <w:abstractNumId w:val="39"/>
  </w:num>
  <w:num w:numId="30" w16cid:durableId="730273579">
    <w:abstractNumId w:val="41"/>
  </w:num>
  <w:num w:numId="31" w16cid:durableId="40593218">
    <w:abstractNumId w:val="37"/>
  </w:num>
  <w:num w:numId="32" w16cid:durableId="385228158">
    <w:abstractNumId w:val="27"/>
  </w:num>
  <w:num w:numId="33" w16cid:durableId="2008432827">
    <w:abstractNumId w:val="40"/>
  </w:num>
  <w:num w:numId="34" w16cid:durableId="1732344935">
    <w:abstractNumId w:val="28"/>
  </w:num>
  <w:num w:numId="35" w16cid:durableId="123282127">
    <w:abstractNumId w:val="6"/>
  </w:num>
  <w:num w:numId="36" w16cid:durableId="825826203">
    <w:abstractNumId w:val="31"/>
  </w:num>
  <w:num w:numId="37" w16cid:durableId="565385102">
    <w:abstractNumId w:val="35"/>
  </w:num>
  <w:num w:numId="38" w16cid:durableId="1555660475">
    <w:abstractNumId w:val="4"/>
  </w:num>
  <w:num w:numId="39" w16cid:durableId="1144616237">
    <w:abstractNumId w:val="7"/>
  </w:num>
  <w:num w:numId="40" w16cid:durableId="908881992">
    <w:abstractNumId w:val="23"/>
  </w:num>
  <w:num w:numId="41" w16cid:durableId="755173169">
    <w:abstractNumId w:val="12"/>
  </w:num>
  <w:num w:numId="42" w16cid:durableId="1131437211">
    <w:abstractNumId w:val="16"/>
  </w:num>
  <w:num w:numId="43" w16cid:durableId="93478370">
    <w:abstractNumId w:val="18"/>
  </w:num>
  <w:num w:numId="44" w16cid:durableId="786235892">
    <w:abstractNumId w:val="11"/>
  </w:num>
  <w:num w:numId="45" w16cid:durableId="1714231816">
    <w:abstractNumId w:val="17"/>
  </w:num>
  <w:num w:numId="46" w16cid:durableId="1343505449">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bordersDoNotSurroundHeader/>
  <w:bordersDoNotSurroundFooter/>
  <w:hideSpellingErrors/>
  <w:hideGrammaticalErrors/>
  <w:proofState w:grammar="clean"/>
  <w:trackRevisions/>
  <w:defaultTabStop w:val="420"/>
  <w:drawingGridVerticalSpacing w:val="200"/>
  <w:noPunctuationKerning/>
  <w:characterSpacingControl w:val="compressPunctuation"/>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NjE0MrM0NDEwszAAAiUdpeDU4uLM/DyQAmPDWgBUGeumLQAAAA=="/>
  </w:docVars>
  <w:rsids>
    <w:rsidRoot w:val="00703220"/>
    <w:rsid w:val="0000007C"/>
    <w:rsid w:val="00000AEF"/>
    <w:rsid w:val="00000D3C"/>
    <w:rsid w:val="00001018"/>
    <w:rsid w:val="000010E2"/>
    <w:rsid w:val="00001177"/>
    <w:rsid w:val="000011D7"/>
    <w:rsid w:val="00001248"/>
    <w:rsid w:val="0000178E"/>
    <w:rsid w:val="000017F4"/>
    <w:rsid w:val="00001A28"/>
    <w:rsid w:val="00001E23"/>
    <w:rsid w:val="0000210E"/>
    <w:rsid w:val="00002201"/>
    <w:rsid w:val="00003169"/>
    <w:rsid w:val="00003229"/>
    <w:rsid w:val="00003349"/>
    <w:rsid w:val="00003C45"/>
    <w:rsid w:val="000044EF"/>
    <w:rsid w:val="00004B70"/>
    <w:rsid w:val="0000531E"/>
    <w:rsid w:val="00005E6A"/>
    <w:rsid w:val="000060EF"/>
    <w:rsid w:val="000062EE"/>
    <w:rsid w:val="00006735"/>
    <w:rsid w:val="0000687D"/>
    <w:rsid w:val="00006B31"/>
    <w:rsid w:val="000070C8"/>
    <w:rsid w:val="000073F2"/>
    <w:rsid w:val="00007645"/>
    <w:rsid w:val="00007DDA"/>
    <w:rsid w:val="0001015D"/>
    <w:rsid w:val="000103B4"/>
    <w:rsid w:val="0001078A"/>
    <w:rsid w:val="0001126E"/>
    <w:rsid w:val="0001154B"/>
    <w:rsid w:val="00011AEF"/>
    <w:rsid w:val="00011C1B"/>
    <w:rsid w:val="0001255F"/>
    <w:rsid w:val="000127B4"/>
    <w:rsid w:val="00012F38"/>
    <w:rsid w:val="0001339A"/>
    <w:rsid w:val="000136FE"/>
    <w:rsid w:val="0001380D"/>
    <w:rsid w:val="00013A3B"/>
    <w:rsid w:val="00013F61"/>
    <w:rsid w:val="000143D0"/>
    <w:rsid w:val="000154C5"/>
    <w:rsid w:val="00015626"/>
    <w:rsid w:val="000168B4"/>
    <w:rsid w:val="000168F5"/>
    <w:rsid w:val="00016AAF"/>
    <w:rsid w:val="00016D91"/>
    <w:rsid w:val="00016F5D"/>
    <w:rsid w:val="000176A2"/>
    <w:rsid w:val="000178FF"/>
    <w:rsid w:val="00017AAC"/>
    <w:rsid w:val="00017B82"/>
    <w:rsid w:val="000201BE"/>
    <w:rsid w:val="00020270"/>
    <w:rsid w:val="000202F6"/>
    <w:rsid w:val="00020711"/>
    <w:rsid w:val="00020EEB"/>
    <w:rsid w:val="00021438"/>
    <w:rsid w:val="0002174B"/>
    <w:rsid w:val="00021EC9"/>
    <w:rsid w:val="000225F0"/>
    <w:rsid w:val="000228C6"/>
    <w:rsid w:val="00022AA4"/>
    <w:rsid w:val="0002330B"/>
    <w:rsid w:val="00023408"/>
    <w:rsid w:val="000239A0"/>
    <w:rsid w:val="00023B7D"/>
    <w:rsid w:val="00023EFE"/>
    <w:rsid w:val="00023FAD"/>
    <w:rsid w:val="0002406F"/>
    <w:rsid w:val="00025475"/>
    <w:rsid w:val="0002592C"/>
    <w:rsid w:val="00025A91"/>
    <w:rsid w:val="00025BE4"/>
    <w:rsid w:val="00025E38"/>
    <w:rsid w:val="000268A4"/>
    <w:rsid w:val="00026A00"/>
    <w:rsid w:val="000274B9"/>
    <w:rsid w:val="0002762F"/>
    <w:rsid w:val="00027B7A"/>
    <w:rsid w:val="0003079B"/>
    <w:rsid w:val="00030CC4"/>
    <w:rsid w:val="0003222E"/>
    <w:rsid w:val="00032336"/>
    <w:rsid w:val="000330F9"/>
    <w:rsid w:val="000332BA"/>
    <w:rsid w:val="00033817"/>
    <w:rsid w:val="0003389F"/>
    <w:rsid w:val="0003395F"/>
    <w:rsid w:val="00034109"/>
    <w:rsid w:val="00034515"/>
    <w:rsid w:val="00034E62"/>
    <w:rsid w:val="00035359"/>
    <w:rsid w:val="000355E6"/>
    <w:rsid w:val="0003607F"/>
    <w:rsid w:val="00036256"/>
    <w:rsid w:val="0003642B"/>
    <w:rsid w:val="000365A6"/>
    <w:rsid w:val="0003728A"/>
    <w:rsid w:val="0003789E"/>
    <w:rsid w:val="00037A7B"/>
    <w:rsid w:val="00037FC9"/>
    <w:rsid w:val="00040020"/>
    <w:rsid w:val="00040248"/>
    <w:rsid w:val="00040566"/>
    <w:rsid w:val="00040648"/>
    <w:rsid w:val="00040978"/>
    <w:rsid w:val="000409BE"/>
    <w:rsid w:val="00041967"/>
    <w:rsid w:val="00041EBF"/>
    <w:rsid w:val="00042751"/>
    <w:rsid w:val="00042A24"/>
    <w:rsid w:val="00042AE4"/>
    <w:rsid w:val="00043412"/>
    <w:rsid w:val="0004394D"/>
    <w:rsid w:val="0004432C"/>
    <w:rsid w:val="00044466"/>
    <w:rsid w:val="00044486"/>
    <w:rsid w:val="0004469E"/>
    <w:rsid w:val="0004548C"/>
    <w:rsid w:val="000459C3"/>
    <w:rsid w:val="000459C8"/>
    <w:rsid w:val="00045F13"/>
    <w:rsid w:val="0004614D"/>
    <w:rsid w:val="0004621D"/>
    <w:rsid w:val="0004630D"/>
    <w:rsid w:val="0004677D"/>
    <w:rsid w:val="00046BE8"/>
    <w:rsid w:val="00046F1E"/>
    <w:rsid w:val="0004797C"/>
    <w:rsid w:val="0005010C"/>
    <w:rsid w:val="000506EA"/>
    <w:rsid w:val="00050C2A"/>
    <w:rsid w:val="00050D97"/>
    <w:rsid w:val="0005104E"/>
    <w:rsid w:val="00051174"/>
    <w:rsid w:val="000512D7"/>
    <w:rsid w:val="00051CFC"/>
    <w:rsid w:val="000527DD"/>
    <w:rsid w:val="000539D0"/>
    <w:rsid w:val="00053D37"/>
    <w:rsid w:val="000543B4"/>
    <w:rsid w:val="000545DC"/>
    <w:rsid w:val="00054F7D"/>
    <w:rsid w:val="00055254"/>
    <w:rsid w:val="00055B29"/>
    <w:rsid w:val="00055D3E"/>
    <w:rsid w:val="00055FBA"/>
    <w:rsid w:val="00056484"/>
    <w:rsid w:val="00056DB8"/>
    <w:rsid w:val="00057A07"/>
    <w:rsid w:val="00057CF4"/>
    <w:rsid w:val="0006047C"/>
    <w:rsid w:val="00060988"/>
    <w:rsid w:val="00060BF5"/>
    <w:rsid w:val="00060C6D"/>
    <w:rsid w:val="00060C87"/>
    <w:rsid w:val="00060E84"/>
    <w:rsid w:val="000616AB"/>
    <w:rsid w:val="00061FED"/>
    <w:rsid w:val="000629F0"/>
    <w:rsid w:val="00062AF0"/>
    <w:rsid w:val="000632EE"/>
    <w:rsid w:val="00063779"/>
    <w:rsid w:val="0006394F"/>
    <w:rsid w:val="00063A9C"/>
    <w:rsid w:val="00063F0A"/>
    <w:rsid w:val="000640F4"/>
    <w:rsid w:val="00064948"/>
    <w:rsid w:val="00064E2B"/>
    <w:rsid w:val="0006531A"/>
    <w:rsid w:val="00065C61"/>
    <w:rsid w:val="00065D75"/>
    <w:rsid w:val="00065DD5"/>
    <w:rsid w:val="00065E21"/>
    <w:rsid w:val="000670AE"/>
    <w:rsid w:val="000671B9"/>
    <w:rsid w:val="0006725B"/>
    <w:rsid w:val="000672AD"/>
    <w:rsid w:val="000672F2"/>
    <w:rsid w:val="00067389"/>
    <w:rsid w:val="00067DC4"/>
    <w:rsid w:val="000703DF"/>
    <w:rsid w:val="00070914"/>
    <w:rsid w:val="00070AE4"/>
    <w:rsid w:val="00070B95"/>
    <w:rsid w:val="00070C51"/>
    <w:rsid w:val="0007182F"/>
    <w:rsid w:val="00071971"/>
    <w:rsid w:val="00071E05"/>
    <w:rsid w:val="0007208E"/>
    <w:rsid w:val="0007222C"/>
    <w:rsid w:val="000723DF"/>
    <w:rsid w:val="00072488"/>
    <w:rsid w:val="00072994"/>
    <w:rsid w:val="00072A9A"/>
    <w:rsid w:val="00072EDE"/>
    <w:rsid w:val="000730DE"/>
    <w:rsid w:val="000731C7"/>
    <w:rsid w:val="00073664"/>
    <w:rsid w:val="00073CBC"/>
    <w:rsid w:val="00073D27"/>
    <w:rsid w:val="00074A16"/>
    <w:rsid w:val="000751C1"/>
    <w:rsid w:val="00075439"/>
    <w:rsid w:val="000755F9"/>
    <w:rsid w:val="000759D1"/>
    <w:rsid w:val="00075B51"/>
    <w:rsid w:val="00075EB2"/>
    <w:rsid w:val="000761EB"/>
    <w:rsid w:val="000762F4"/>
    <w:rsid w:val="0007682F"/>
    <w:rsid w:val="00076BCC"/>
    <w:rsid w:val="00076D3C"/>
    <w:rsid w:val="00076EC4"/>
    <w:rsid w:val="0007756A"/>
    <w:rsid w:val="00077824"/>
    <w:rsid w:val="00077A27"/>
    <w:rsid w:val="00077E34"/>
    <w:rsid w:val="00077EAA"/>
    <w:rsid w:val="00077EE0"/>
    <w:rsid w:val="00080239"/>
    <w:rsid w:val="000803A0"/>
    <w:rsid w:val="0008049C"/>
    <w:rsid w:val="00080AE7"/>
    <w:rsid w:val="00081778"/>
    <w:rsid w:val="00081E1D"/>
    <w:rsid w:val="00081E54"/>
    <w:rsid w:val="000822EC"/>
    <w:rsid w:val="00082A79"/>
    <w:rsid w:val="00082C74"/>
    <w:rsid w:val="00083BD2"/>
    <w:rsid w:val="00083C4D"/>
    <w:rsid w:val="00083E8A"/>
    <w:rsid w:val="0008402C"/>
    <w:rsid w:val="00084367"/>
    <w:rsid w:val="000849B7"/>
    <w:rsid w:val="000857B0"/>
    <w:rsid w:val="00085BAE"/>
    <w:rsid w:val="00085CAE"/>
    <w:rsid w:val="000862C0"/>
    <w:rsid w:val="00086B41"/>
    <w:rsid w:val="00086FB4"/>
    <w:rsid w:val="000874F6"/>
    <w:rsid w:val="00090031"/>
    <w:rsid w:val="000902B7"/>
    <w:rsid w:val="000902C1"/>
    <w:rsid w:val="00090B25"/>
    <w:rsid w:val="00090CFA"/>
    <w:rsid w:val="00090DFC"/>
    <w:rsid w:val="00090F64"/>
    <w:rsid w:val="00091492"/>
    <w:rsid w:val="00091792"/>
    <w:rsid w:val="00091A3E"/>
    <w:rsid w:val="0009216B"/>
    <w:rsid w:val="00093179"/>
    <w:rsid w:val="00093B7E"/>
    <w:rsid w:val="00093E4B"/>
    <w:rsid w:val="000951A9"/>
    <w:rsid w:val="0009608E"/>
    <w:rsid w:val="00096252"/>
    <w:rsid w:val="00096795"/>
    <w:rsid w:val="000967FA"/>
    <w:rsid w:val="00096835"/>
    <w:rsid w:val="00096A75"/>
    <w:rsid w:val="00096F49"/>
    <w:rsid w:val="00096F70"/>
    <w:rsid w:val="00097C7F"/>
    <w:rsid w:val="00097C9C"/>
    <w:rsid w:val="000A0410"/>
    <w:rsid w:val="000A05BD"/>
    <w:rsid w:val="000A0660"/>
    <w:rsid w:val="000A099C"/>
    <w:rsid w:val="000A0B52"/>
    <w:rsid w:val="000A0D80"/>
    <w:rsid w:val="000A0ED5"/>
    <w:rsid w:val="000A1476"/>
    <w:rsid w:val="000A1D44"/>
    <w:rsid w:val="000A1F25"/>
    <w:rsid w:val="000A2371"/>
    <w:rsid w:val="000A264C"/>
    <w:rsid w:val="000A2754"/>
    <w:rsid w:val="000A2AA2"/>
    <w:rsid w:val="000A35A3"/>
    <w:rsid w:val="000A367D"/>
    <w:rsid w:val="000A3746"/>
    <w:rsid w:val="000A42C3"/>
    <w:rsid w:val="000A4393"/>
    <w:rsid w:val="000A46A7"/>
    <w:rsid w:val="000A475D"/>
    <w:rsid w:val="000A4EC4"/>
    <w:rsid w:val="000A5645"/>
    <w:rsid w:val="000A68BB"/>
    <w:rsid w:val="000A6A85"/>
    <w:rsid w:val="000A6F6B"/>
    <w:rsid w:val="000A7100"/>
    <w:rsid w:val="000A7537"/>
    <w:rsid w:val="000A75CC"/>
    <w:rsid w:val="000A7685"/>
    <w:rsid w:val="000A77EA"/>
    <w:rsid w:val="000A796C"/>
    <w:rsid w:val="000B0705"/>
    <w:rsid w:val="000B0CE5"/>
    <w:rsid w:val="000B1468"/>
    <w:rsid w:val="000B148E"/>
    <w:rsid w:val="000B1C79"/>
    <w:rsid w:val="000B1CE6"/>
    <w:rsid w:val="000B1D96"/>
    <w:rsid w:val="000B2113"/>
    <w:rsid w:val="000B21C6"/>
    <w:rsid w:val="000B25EB"/>
    <w:rsid w:val="000B2721"/>
    <w:rsid w:val="000B277A"/>
    <w:rsid w:val="000B2A44"/>
    <w:rsid w:val="000B30CF"/>
    <w:rsid w:val="000B363C"/>
    <w:rsid w:val="000B37A9"/>
    <w:rsid w:val="000B4CFF"/>
    <w:rsid w:val="000B4D87"/>
    <w:rsid w:val="000B4E3C"/>
    <w:rsid w:val="000B5F70"/>
    <w:rsid w:val="000B60D6"/>
    <w:rsid w:val="000B61FA"/>
    <w:rsid w:val="000B645F"/>
    <w:rsid w:val="000B660F"/>
    <w:rsid w:val="000B6C01"/>
    <w:rsid w:val="000B6FC4"/>
    <w:rsid w:val="000B7A9C"/>
    <w:rsid w:val="000B7D6F"/>
    <w:rsid w:val="000C0740"/>
    <w:rsid w:val="000C0A8B"/>
    <w:rsid w:val="000C0C55"/>
    <w:rsid w:val="000C10DA"/>
    <w:rsid w:val="000C1737"/>
    <w:rsid w:val="000C1C0B"/>
    <w:rsid w:val="000C23AB"/>
    <w:rsid w:val="000C29EC"/>
    <w:rsid w:val="000C2A75"/>
    <w:rsid w:val="000C2C1D"/>
    <w:rsid w:val="000C313D"/>
    <w:rsid w:val="000C3236"/>
    <w:rsid w:val="000C3BF4"/>
    <w:rsid w:val="000C3EE9"/>
    <w:rsid w:val="000C41BD"/>
    <w:rsid w:val="000C460F"/>
    <w:rsid w:val="000C4823"/>
    <w:rsid w:val="000C48B2"/>
    <w:rsid w:val="000C4E16"/>
    <w:rsid w:val="000C55A9"/>
    <w:rsid w:val="000C57BF"/>
    <w:rsid w:val="000C5D2D"/>
    <w:rsid w:val="000C625B"/>
    <w:rsid w:val="000C682A"/>
    <w:rsid w:val="000C6A24"/>
    <w:rsid w:val="000C6E7C"/>
    <w:rsid w:val="000C7A05"/>
    <w:rsid w:val="000C7A40"/>
    <w:rsid w:val="000D0014"/>
    <w:rsid w:val="000D02B5"/>
    <w:rsid w:val="000D087A"/>
    <w:rsid w:val="000D0A8F"/>
    <w:rsid w:val="000D0CDA"/>
    <w:rsid w:val="000D0D9A"/>
    <w:rsid w:val="000D12C2"/>
    <w:rsid w:val="000D181D"/>
    <w:rsid w:val="000D1AE8"/>
    <w:rsid w:val="000D2A73"/>
    <w:rsid w:val="000D2FD9"/>
    <w:rsid w:val="000D3047"/>
    <w:rsid w:val="000D30BF"/>
    <w:rsid w:val="000D3164"/>
    <w:rsid w:val="000D38B3"/>
    <w:rsid w:val="000D38C2"/>
    <w:rsid w:val="000D4958"/>
    <w:rsid w:val="000D49D5"/>
    <w:rsid w:val="000D4BC3"/>
    <w:rsid w:val="000D4C74"/>
    <w:rsid w:val="000D5491"/>
    <w:rsid w:val="000D6077"/>
    <w:rsid w:val="000D66BF"/>
    <w:rsid w:val="000D6957"/>
    <w:rsid w:val="000D6CA0"/>
    <w:rsid w:val="000D6CF0"/>
    <w:rsid w:val="000D7466"/>
    <w:rsid w:val="000D7A3C"/>
    <w:rsid w:val="000D7A49"/>
    <w:rsid w:val="000D7B3C"/>
    <w:rsid w:val="000D7C04"/>
    <w:rsid w:val="000D7D43"/>
    <w:rsid w:val="000E00C1"/>
    <w:rsid w:val="000E01AE"/>
    <w:rsid w:val="000E06DC"/>
    <w:rsid w:val="000E0BF3"/>
    <w:rsid w:val="000E0E6A"/>
    <w:rsid w:val="000E141F"/>
    <w:rsid w:val="000E143A"/>
    <w:rsid w:val="000E1C35"/>
    <w:rsid w:val="000E1C42"/>
    <w:rsid w:val="000E1DE5"/>
    <w:rsid w:val="000E2148"/>
    <w:rsid w:val="000E24CC"/>
    <w:rsid w:val="000E37B9"/>
    <w:rsid w:val="000E3DF2"/>
    <w:rsid w:val="000E3E39"/>
    <w:rsid w:val="000E427D"/>
    <w:rsid w:val="000E4363"/>
    <w:rsid w:val="000E502E"/>
    <w:rsid w:val="000E5A65"/>
    <w:rsid w:val="000E5FDE"/>
    <w:rsid w:val="000E69F8"/>
    <w:rsid w:val="000E778C"/>
    <w:rsid w:val="000E7CE0"/>
    <w:rsid w:val="000F03D3"/>
    <w:rsid w:val="000F04B1"/>
    <w:rsid w:val="000F0EA9"/>
    <w:rsid w:val="000F1473"/>
    <w:rsid w:val="000F2234"/>
    <w:rsid w:val="000F231C"/>
    <w:rsid w:val="000F272B"/>
    <w:rsid w:val="000F2BF4"/>
    <w:rsid w:val="000F367C"/>
    <w:rsid w:val="000F3711"/>
    <w:rsid w:val="000F3AA2"/>
    <w:rsid w:val="000F3C57"/>
    <w:rsid w:val="000F48C0"/>
    <w:rsid w:val="000F49A2"/>
    <w:rsid w:val="000F4C96"/>
    <w:rsid w:val="000F4E17"/>
    <w:rsid w:val="000F5700"/>
    <w:rsid w:val="000F583A"/>
    <w:rsid w:val="000F589B"/>
    <w:rsid w:val="000F5C63"/>
    <w:rsid w:val="000F62E6"/>
    <w:rsid w:val="000F6303"/>
    <w:rsid w:val="000F68DD"/>
    <w:rsid w:val="000F71C1"/>
    <w:rsid w:val="000F737B"/>
    <w:rsid w:val="000F7453"/>
    <w:rsid w:val="000F7982"/>
    <w:rsid w:val="000F7F11"/>
    <w:rsid w:val="00100061"/>
    <w:rsid w:val="001003CD"/>
    <w:rsid w:val="0010083D"/>
    <w:rsid w:val="001014E0"/>
    <w:rsid w:val="001014E4"/>
    <w:rsid w:val="0010161E"/>
    <w:rsid w:val="0010165C"/>
    <w:rsid w:val="00101B49"/>
    <w:rsid w:val="00101C70"/>
    <w:rsid w:val="001021B0"/>
    <w:rsid w:val="0010283B"/>
    <w:rsid w:val="00102A80"/>
    <w:rsid w:val="00102FDE"/>
    <w:rsid w:val="00103483"/>
    <w:rsid w:val="001036A0"/>
    <w:rsid w:val="001038D8"/>
    <w:rsid w:val="001041B8"/>
    <w:rsid w:val="00104AF4"/>
    <w:rsid w:val="00104E02"/>
    <w:rsid w:val="001051CC"/>
    <w:rsid w:val="001058D2"/>
    <w:rsid w:val="00105FC1"/>
    <w:rsid w:val="001060B8"/>
    <w:rsid w:val="001068EB"/>
    <w:rsid w:val="001069BB"/>
    <w:rsid w:val="00107090"/>
    <w:rsid w:val="001074F1"/>
    <w:rsid w:val="00107B07"/>
    <w:rsid w:val="00110419"/>
    <w:rsid w:val="00110CA3"/>
    <w:rsid w:val="00110F82"/>
    <w:rsid w:val="001110CD"/>
    <w:rsid w:val="0011179D"/>
    <w:rsid w:val="00111B28"/>
    <w:rsid w:val="00111CD2"/>
    <w:rsid w:val="00112478"/>
    <w:rsid w:val="001127AE"/>
    <w:rsid w:val="00112864"/>
    <w:rsid w:val="001128D2"/>
    <w:rsid w:val="00112A6C"/>
    <w:rsid w:val="00112A86"/>
    <w:rsid w:val="00112BA4"/>
    <w:rsid w:val="00112D9F"/>
    <w:rsid w:val="00112E0B"/>
    <w:rsid w:val="0011333B"/>
    <w:rsid w:val="00113507"/>
    <w:rsid w:val="0011388A"/>
    <w:rsid w:val="00114091"/>
    <w:rsid w:val="001141C8"/>
    <w:rsid w:val="00114657"/>
    <w:rsid w:val="00114731"/>
    <w:rsid w:val="00114E2E"/>
    <w:rsid w:val="00115666"/>
    <w:rsid w:val="001156F9"/>
    <w:rsid w:val="00115741"/>
    <w:rsid w:val="00115BDD"/>
    <w:rsid w:val="00115EBC"/>
    <w:rsid w:val="001166FF"/>
    <w:rsid w:val="001173C2"/>
    <w:rsid w:val="001179FA"/>
    <w:rsid w:val="00117A55"/>
    <w:rsid w:val="00117B25"/>
    <w:rsid w:val="00117C91"/>
    <w:rsid w:val="00117FB4"/>
    <w:rsid w:val="00120038"/>
    <w:rsid w:val="001209D1"/>
    <w:rsid w:val="00120F78"/>
    <w:rsid w:val="0012126A"/>
    <w:rsid w:val="0012196C"/>
    <w:rsid w:val="00121D44"/>
    <w:rsid w:val="00121F3B"/>
    <w:rsid w:val="00121FCA"/>
    <w:rsid w:val="001229AD"/>
    <w:rsid w:val="00122B5F"/>
    <w:rsid w:val="00122CA5"/>
    <w:rsid w:val="00122FB3"/>
    <w:rsid w:val="0012344B"/>
    <w:rsid w:val="0012375F"/>
    <w:rsid w:val="00123AB1"/>
    <w:rsid w:val="00123D1A"/>
    <w:rsid w:val="00124344"/>
    <w:rsid w:val="00124738"/>
    <w:rsid w:val="00124BFC"/>
    <w:rsid w:val="001250D6"/>
    <w:rsid w:val="0012589A"/>
    <w:rsid w:val="0012633C"/>
    <w:rsid w:val="001268A5"/>
    <w:rsid w:val="00126B68"/>
    <w:rsid w:val="00126C8E"/>
    <w:rsid w:val="00127607"/>
    <w:rsid w:val="0013042A"/>
    <w:rsid w:val="00130B10"/>
    <w:rsid w:val="00130C36"/>
    <w:rsid w:val="00130E2A"/>
    <w:rsid w:val="0013120D"/>
    <w:rsid w:val="00131E12"/>
    <w:rsid w:val="00131E5C"/>
    <w:rsid w:val="001324EB"/>
    <w:rsid w:val="00132550"/>
    <w:rsid w:val="0013318C"/>
    <w:rsid w:val="00133292"/>
    <w:rsid w:val="00133402"/>
    <w:rsid w:val="00133DB6"/>
    <w:rsid w:val="00134A8A"/>
    <w:rsid w:val="00135DEA"/>
    <w:rsid w:val="0013637D"/>
    <w:rsid w:val="00136492"/>
    <w:rsid w:val="001365FC"/>
    <w:rsid w:val="00136785"/>
    <w:rsid w:val="00136B64"/>
    <w:rsid w:val="00136DEF"/>
    <w:rsid w:val="0013795E"/>
    <w:rsid w:val="00137B81"/>
    <w:rsid w:val="00137CFF"/>
    <w:rsid w:val="00137D3A"/>
    <w:rsid w:val="001402B9"/>
    <w:rsid w:val="001402D9"/>
    <w:rsid w:val="00140725"/>
    <w:rsid w:val="00140BC0"/>
    <w:rsid w:val="00141DF8"/>
    <w:rsid w:val="00141F63"/>
    <w:rsid w:val="00142233"/>
    <w:rsid w:val="001425DE"/>
    <w:rsid w:val="00142856"/>
    <w:rsid w:val="00143254"/>
    <w:rsid w:val="00143609"/>
    <w:rsid w:val="00143A70"/>
    <w:rsid w:val="00143D15"/>
    <w:rsid w:val="001444CE"/>
    <w:rsid w:val="00144B53"/>
    <w:rsid w:val="00144C58"/>
    <w:rsid w:val="00144D2C"/>
    <w:rsid w:val="00145B43"/>
    <w:rsid w:val="00145D75"/>
    <w:rsid w:val="00145FB7"/>
    <w:rsid w:val="0014613D"/>
    <w:rsid w:val="00146923"/>
    <w:rsid w:val="00146ED2"/>
    <w:rsid w:val="00146EF5"/>
    <w:rsid w:val="00146F6E"/>
    <w:rsid w:val="001473DC"/>
    <w:rsid w:val="00147453"/>
    <w:rsid w:val="001478B4"/>
    <w:rsid w:val="0015026C"/>
    <w:rsid w:val="001503CE"/>
    <w:rsid w:val="001507B0"/>
    <w:rsid w:val="001510F0"/>
    <w:rsid w:val="001513D6"/>
    <w:rsid w:val="00151A97"/>
    <w:rsid w:val="00152023"/>
    <w:rsid w:val="001525BF"/>
    <w:rsid w:val="00152F3F"/>
    <w:rsid w:val="001534FB"/>
    <w:rsid w:val="0015382C"/>
    <w:rsid w:val="0015383A"/>
    <w:rsid w:val="001539A6"/>
    <w:rsid w:val="001540FC"/>
    <w:rsid w:val="00154793"/>
    <w:rsid w:val="00154B3D"/>
    <w:rsid w:val="00154D65"/>
    <w:rsid w:val="00155483"/>
    <w:rsid w:val="00155585"/>
    <w:rsid w:val="001558DA"/>
    <w:rsid w:val="001564B3"/>
    <w:rsid w:val="00156FFC"/>
    <w:rsid w:val="001572D6"/>
    <w:rsid w:val="001572F9"/>
    <w:rsid w:val="001578BF"/>
    <w:rsid w:val="001609C0"/>
    <w:rsid w:val="00160D26"/>
    <w:rsid w:val="00160F5E"/>
    <w:rsid w:val="00161188"/>
    <w:rsid w:val="001617DC"/>
    <w:rsid w:val="001618F1"/>
    <w:rsid w:val="00161A91"/>
    <w:rsid w:val="00161C9E"/>
    <w:rsid w:val="00161CCD"/>
    <w:rsid w:val="00162191"/>
    <w:rsid w:val="0016222A"/>
    <w:rsid w:val="00162451"/>
    <w:rsid w:val="00162491"/>
    <w:rsid w:val="00163594"/>
    <w:rsid w:val="001635B1"/>
    <w:rsid w:val="001637E4"/>
    <w:rsid w:val="00163928"/>
    <w:rsid w:val="00163995"/>
    <w:rsid w:val="001639E1"/>
    <w:rsid w:val="00163F19"/>
    <w:rsid w:val="001642C8"/>
    <w:rsid w:val="00164B98"/>
    <w:rsid w:val="00164CEC"/>
    <w:rsid w:val="00164F05"/>
    <w:rsid w:val="001656D9"/>
    <w:rsid w:val="00165C12"/>
    <w:rsid w:val="00166263"/>
    <w:rsid w:val="001667BE"/>
    <w:rsid w:val="00166AAD"/>
    <w:rsid w:val="00167C78"/>
    <w:rsid w:val="00170133"/>
    <w:rsid w:val="0017013D"/>
    <w:rsid w:val="0017025A"/>
    <w:rsid w:val="001709E4"/>
    <w:rsid w:val="00170C2F"/>
    <w:rsid w:val="00171325"/>
    <w:rsid w:val="00171358"/>
    <w:rsid w:val="00171381"/>
    <w:rsid w:val="001713F4"/>
    <w:rsid w:val="00171458"/>
    <w:rsid w:val="00171852"/>
    <w:rsid w:val="00171D59"/>
    <w:rsid w:val="00172253"/>
    <w:rsid w:val="00172642"/>
    <w:rsid w:val="001733EA"/>
    <w:rsid w:val="001734B3"/>
    <w:rsid w:val="0017352C"/>
    <w:rsid w:val="00173DF8"/>
    <w:rsid w:val="00173FE1"/>
    <w:rsid w:val="001742F6"/>
    <w:rsid w:val="0017443F"/>
    <w:rsid w:val="00174566"/>
    <w:rsid w:val="00174DD5"/>
    <w:rsid w:val="00174DF9"/>
    <w:rsid w:val="001755AE"/>
    <w:rsid w:val="00175CBE"/>
    <w:rsid w:val="0017612D"/>
    <w:rsid w:val="001763FC"/>
    <w:rsid w:val="00176A05"/>
    <w:rsid w:val="00176DC8"/>
    <w:rsid w:val="00177019"/>
    <w:rsid w:val="00177157"/>
    <w:rsid w:val="00177D66"/>
    <w:rsid w:val="0018121D"/>
    <w:rsid w:val="0018172E"/>
    <w:rsid w:val="001818FA"/>
    <w:rsid w:val="00181CE0"/>
    <w:rsid w:val="00181E87"/>
    <w:rsid w:val="00182317"/>
    <w:rsid w:val="0018299F"/>
    <w:rsid w:val="00182CAD"/>
    <w:rsid w:val="00183187"/>
    <w:rsid w:val="0018320D"/>
    <w:rsid w:val="001833A9"/>
    <w:rsid w:val="0018379C"/>
    <w:rsid w:val="00183C35"/>
    <w:rsid w:val="00184B0B"/>
    <w:rsid w:val="00184FFF"/>
    <w:rsid w:val="0018519D"/>
    <w:rsid w:val="00185227"/>
    <w:rsid w:val="0018522A"/>
    <w:rsid w:val="001857CA"/>
    <w:rsid w:val="00185B68"/>
    <w:rsid w:val="00185C7F"/>
    <w:rsid w:val="00185DCC"/>
    <w:rsid w:val="00186273"/>
    <w:rsid w:val="00186288"/>
    <w:rsid w:val="001862DA"/>
    <w:rsid w:val="001865C8"/>
    <w:rsid w:val="00186968"/>
    <w:rsid w:val="00186AA7"/>
    <w:rsid w:val="00186F43"/>
    <w:rsid w:val="00187947"/>
    <w:rsid w:val="00187E4F"/>
    <w:rsid w:val="001900B0"/>
    <w:rsid w:val="001902CF"/>
    <w:rsid w:val="00190305"/>
    <w:rsid w:val="0019033B"/>
    <w:rsid w:val="00190360"/>
    <w:rsid w:val="00190527"/>
    <w:rsid w:val="0019092C"/>
    <w:rsid w:val="0019097B"/>
    <w:rsid w:val="00190A1F"/>
    <w:rsid w:val="00190CCD"/>
    <w:rsid w:val="00190D1D"/>
    <w:rsid w:val="001913F9"/>
    <w:rsid w:val="00191C40"/>
    <w:rsid w:val="00191D92"/>
    <w:rsid w:val="00191E1F"/>
    <w:rsid w:val="00192184"/>
    <w:rsid w:val="001923AE"/>
    <w:rsid w:val="0019243B"/>
    <w:rsid w:val="001926CD"/>
    <w:rsid w:val="001927A6"/>
    <w:rsid w:val="00192E9D"/>
    <w:rsid w:val="00193540"/>
    <w:rsid w:val="001941E6"/>
    <w:rsid w:val="00194714"/>
    <w:rsid w:val="00194717"/>
    <w:rsid w:val="00194DEB"/>
    <w:rsid w:val="00194F0A"/>
    <w:rsid w:val="00194F82"/>
    <w:rsid w:val="001957DC"/>
    <w:rsid w:val="00195E21"/>
    <w:rsid w:val="00196949"/>
    <w:rsid w:val="00196EEE"/>
    <w:rsid w:val="001975F3"/>
    <w:rsid w:val="0019792B"/>
    <w:rsid w:val="00197AA1"/>
    <w:rsid w:val="001A01BE"/>
    <w:rsid w:val="001A0328"/>
    <w:rsid w:val="001A0452"/>
    <w:rsid w:val="001A08FF"/>
    <w:rsid w:val="001A0A2C"/>
    <w:rsid w:val="001A0BCF"/>
    <w:rsid w:val="001A0D0B"/>
    <w:rsid w:val="001A0E16"/>
    <w:rsid w:val="001A0E38"/>
    <w:rsid w:val="001A1195"/>
    <w:rsid w:val="001A1654"/>
    <w:rsid w:val="001A1CD6"/>
    <w:rsid w:val="001A1CE6"/>
    <w:rsid w:val="001A23A7"/>
    <w:rsid w:val="001A25C5"/>
    <w:rsid w:val="001A2AE8"/>
    <w:rsid w:val="001A2B8A"/>
    <w:rsid w:val="001A2BFD"/>
    <w:rsid w:val="001A2F08"/>
    <w:rsid w:val="001A346B"/>
    <w:rsid w:val="001A35D3"/>
    <w:rsid w:val="001A36B2"/>
    <w:rsid w:val="001A3880"/>
    <w:rsid w:val="001A39AE"/>
    <w:rsid w:val="001A492F"/>
    <w:rsid w:val="001A4C4E"/>
    <w:rsid w:val="001A4E12"/>
    <w:rsid w:val="001A54C2"/>
    <w:rsid w:val="001A589C"/>
    <w:rsid w:val="001A5EB9"/>
    <w:rsid w:val="001A696F"/>
    <w:rsid w:val="001A6E3E"/>
    <w:rsid w:val="001A7731"/>
    <w:rsid w:val="001A7C55"/>
    <w:rsid w:val="001B000E"/>
    <w:rsid w:val="001B02B9"/>
    <w:rsid w:val="001B0A81"/>
    <w:rsid w:val="001B0C11"/>
    <w:rsid w:val="001B3233"/>
    <w:rsid w:val="001B409E"/>
    <w:rsid w:val="001B4B7C"/>
    <w:rsid w:val="001B500F"/>
    <w:rsid w:val="001B5220"/>
    <w:rsid w:val="001B591A"/>
    <w:rsid w:val="001B5EDB"/>
    <w:rsid w:val="001B5F18"/>
    <w:rsid w:val="001B66E8"/>
    <w:rsid w:val="001B6C13"/>
    <w:rsid w:val="001B6C33"/>
    <w:rsid w:val="001B6D0B"/>
    <w:rsid w:val="001B7377"/>
    <w:rsid w:val="001B74A8"/>
    <w:rsid w:val="001B7E47"/>
    <w:rsid w:val="001C0721"/>
    <w:rsid w:val="001C0AD3"/>
    <w:rsid w:val="001C1F3E"/>
    <w:rsid w:val="001C262B"/>
    <w:rsid w:val="001C2A81"/>
    <w:rsid w:val="001C2CAE"/>
    <w:rsid w:val="001C2D5C"/>
    <w:rsid w:val="001C30A9"/>
    <w:rsid w:val="001C3500"/>
    <w:rsid w:val="001C3B2F"/>
    <w:rsid w:val="001C3B92"/>
    <w:rsid w:val="001C3C4D"/>
    <w:rsid w:val="001C3EAC"/>
    <w:rsid w:val="001C3F34"/>
    <w:rsid w:val="001C4A1E"/>
    <w:rsid w:val="001C4A57"/>
    <w:rsid w:val="001C4B6A"/>
    <w:rsid w:val="001C4C8C"/>
    <w:rsid w:val="001C4E24"/>
    <w:rsid w:val="001C54FF"/>
    <w:rsid w:val="001C5E3F"/>
    <w:rsid w:val="001C6521"/>
    <w:rsid w:val="001C6B4E"/>
    <w:rsid w:val="001C731A"/>
    <w:rsid w:val="001C7672"/>
    <w:rsid w:val="001C7F2A"/>
    <w:rsid w:val="001D007E"/>
    <w:rsid w:val="001D06DF"/>
    <w:rsid w:val="001D07F0"/>
    <w:rsid w:val="001D0F15"/>
    <w:rsid w:val="001D1389"/>
    <w:rsid w:val="001D1448"/>
    <w:rsid w:val="001D1A3C"/>
    <w:rsid w:val="001D27DD"/>
    <w:rsid w:val="001D2985"/>
    <w:rsid w:val="001D299B"/>
    <w:rsid w:val="001D2C22"/>
    <w:rsid w:val="001D2C6A"/>
    <w:rsid w:val="001D2D3D"/>
    <w:rsid w:val="001D32ED"/>
    <w:rsid w:val="001D393B"/>
    <w:rsid w:val="001D3F46"/>
    <w:rsid w:val="001D4689"/>
    <w:rsid w:val="001D4B35"/>
    <w:rsid w:val="001D4BE5"/>
    <w:rsid w:val="001D4EEF"/>
    <w:rsid w:val="001D5032"/>
    <w:rsid w:val="001D52D0"/>
    <w:rsid w:val="001D54E7"/>
    <w:rsid w:val="001D6315"/>
    <w:rsid w:val="001D665D"/>
    <w:rsid w:val="001D691C"/>
    <w:rsid w:val="001D6920"/>
    <w:rsid w:val="001D69F0"/>
    <w:rsid w:val="001D6EB5"/>
    <w:rsid w:val="001D7676"/>
    <w:rsid w:val="001D7D0B"/>
    <w:rsid w:val="001E00C5"/>
    <w:rsid w:val="001E01A9"/>
    <w:rsid w:val="001E01C7"/>
    <w:rsid w:val="001E0642"/>
    <w:rsid w:val="001E102C"/>
    <w:rsid w:val="001E1066"/>
    <w:rsid w:val="001E1083"/>
    <w:rsid w:val="001E1202"/>
    <w:rsid w:val="001E1685"/>
    <w:rsid w:val="001E1733"/>
    <w:rsid w:val="001E196B"/>
    <w:rsid w:val="001E1A5A"/>
    <w:rsid w:val="001E2038"/>
    <w:rsid w:val="001E2F41"/>
    <w:rsid w:val="001E4112"/>
    <w:rsid w:val="001E4188"/>
    <w:rsid w:val="001E42F9"/>
    <w:rsid w:val="001E444F"/>
    <w:rsid w:val="001E4904"/>
    <w:rsid w:val="001E49C4"/>
    <w:rsid w:val="001E594F"/>
    <w:rsid w:val="001E5BD2"/>
    <w:rsid w:val="001E5E4F"/>
    <w:rsid w:val="001E62AB"/>
    <w:rsid w:val="001E6B42"/>
    <w:rsid w:val="001E6C0B"/>
    <w:rsid w:val="001E6F79"/>
    <w:rsid w:val="001E6FF3"/>
    <w:rsid w:val="001F0956"/>
    <w:rsid w:val="001F0B1A"/>
    <w:rsid w:val="001F1227"/>
    <w:rsid w:val="001F16E7"/>
    <w:rsid w:val="001F1797"/>
    <w:rsid w:val="001F1FB5"/>
    <w:rsid w:val="001F224A"/>
    <w:rsid w:val="001F2DBF"/>
    <w:rsid w:val="001F321D"/>
    <w:rsid w:val="001F3538"/>
    <w:rsid w:val="001F36A7"/>
    <w:rsid w:val="001F3A9D"/>
    <w:rsid w:val="001F40A7"/>
    <w:rsid w:val="001F428F"/>
    <w:rsid w:val="001F44D4"/>
    <w:rsid w:val="001F4A8C"/>
    <w:rsid w:val="001F4C4A"/>
    <w:rsid w:val="001F4E06"/>
    <w:rsid w:val="001F4EE1"/>
    <w:rsid w:val="001F4EFF"/>
    <w:rsid w:val="001F62F7"/>
    <w:rsid w:val="001F69CB"/>
    <w:rsid w:val="001F74FB"/>
    <w:rsid w:val="001F7657"/>
    <w:rsid w:val="0020106B"/>
    <w:rsid w:val="00201BE0"/>
    <w:rsid w:val="002026E3"/>
    <w:rsid w:val="00202E5B"/>
    <w:rsid w:val="0020307D"/>
    <w:rsid w:val="00203669"/>
    <w:rsid w:val="0020384B"/>
    <w:rsid w:val="00203BE1"/>
    <w:rsid w:val="00203E23"/>
    <w:rsid w:val="00203E47"/>
    <w:rsid w:val="002049C3"/>
    <w:rsid w:val="00204DB4"/>
    <w:rsid w:val="0020504D"/>
    <w:rsid w:val="00205976"/>
    <w:rsid w:val="002059A5"/>
    <w:rsid w:val="00205CC0"/>
    <w:rsid w:val="00205E07"/>
    <w:rsid w:val="00205EB7"/>
    <w:rsid w:val="002060EF"/>
    <w:rsid w:val="002062CF"/>
    <w:rsid w:val="002062F9"/>
    <w:rsid w:val="002065A6"/>
    <w:rsid w:val="00206761"/>
    <w:rsid w:val="00206B96"/>
    <w:rsid w:val="00206D7D"/>
    <w:rsid w:val="00206DC7"/>
    <w:rsid w:val="00207014"/>
    <w:rsid w:val="0020729A"/>
    <w:rsid w:val="002103AA"/>
    <w:rsid w:val="002103B2"/>
    <w:rsid w:val="00210731"/>
    <w:rsid w:val="00210D38"/>
    <w:rsid w:val="00210E07"/>
    <w:rsid w:val="00210E9E"/>
    <w:rsid w:val="0021106A"/>
    <w:rsid w:val="0021114F"/>
    <w:rsid w:val="00211598"/>
    <w:rsid w:val="002116AC"/>
    <w:rsid w:val="00211AA2"/>
    <w:rsid w:val="0021202C"/>
    <w:rsid w:val="00212225"/>
    <w:rsid w:val="00212700"/>
    <w:rsid w:val="00212CAF"/>
    <w:rsid w:val="00212FA5"/>
    <w:rsid w:val="00214212"/>
    <w:rsid w:val="00214A8A"/>
    <w:rsid w:val="0021512C"/>
    <w:rsid w:val="002151BF"/>
    <w:rsid w:val="00215C6F"/>
    <w:rsid w:val="00215D47"/>
    <w:rsid w:val="00215EBB"/>
    <w:rsid w:val="00216119"/>
    <w:rsid w:val="002167C5"/>
    <w:rsid w:val="00216839"/>
    <w:rsid w:val="00216F5C"/>
    <w:rsid w:val="00217011"/>
    <w:rsid w:val="002177C8"/>
    <w:rsid w:val="00217E25"/>
    <w:rsid w:val="00220147"/>
    <w:rsid w:val="002201D2"/>
    <w:rsid w:val="00220926"/>
    <w:rsid w:val="00220B81"/>
    <w:rsid w:val="00220C7E"/>
    <w:rsid w:val="00220D63"/>
    <w:rsid w:val="0022121B"/>
    <w:rsid w:val="002214EB"/>
    <w:rsid w:val="00221678"/>
    <w:rsid w:val="00221A02"/>
    <w:rsid w:val="0022225D"/>
    <w:rsid w:val="002227B7"/>
    <w:rsid w:val="0022295E"/>
    <w:rsid w:val="00222A35"/>
    <w:rsid w:val="00223499"/>
    <w:rsid w:val="0022379F"/>
    <w:rsid w:val="00223803"/>
    <w:rsid w:val="002238C9"/>
    <w:rsid w:val="00223B2A"/>
    <w:rsid w:val="00223B53"/>
    <w:rsid w:val="002243E8"/>
    <w:rsid w:val="00224488"/>
    <w:rsid w:val="002245E6"/>
    <w:rsid w:val="00224908"/>
    <w:rsid w:val="00224CF8"/>
    <w:rsid w:val="00225186"/>
    <w:rsid w:val="00225410"/>
    <w:rsid w:val="0022577E"/>
    <w:rsid w:val="00225E51"/>
    <w:rsid w:val="00225F2C"/>
    <w:rsid w:val="00226291"/>
    <w:rsid w:val="0022681B"/>
    <w:rsid w:val="00226847"/>
    <w:rsid w:val="00226E72"/>
    <w:rsid w:val="002270C1"/>
    <w:rsid w:val="00230354"/>
    <w:rsid w:val="00230403"/>
    <w:rsid w:val="00230586"/>
    <w:rsid w:val="00230A2B"/>
    <w:rsid w:val="00230AFF"/>
    <w:rsid w:val="00230FD3"/>
    <w:rsid w:val="002315C1"/>
    <w:rsid w:val="002317B9"/>
    <w:rsid w:val="00231982"/>
    <w:rsid w:val="002319DE"/>
    <w:rsid w:val="00232169"/>
    <w:rsid w:val="00232186"/>
    <w:rsid w:val="0023224E"/>
    <w:rsid w:val="002323CD"/>
    <w:rsid w:val="00232408"/>
    <w:rsid w:val="00232A64"/>
    <w:rsid w:val="00232C3D"/>
    <w:rsid w:val="00232FB0"/>
    <w:rsid w:val="002337C7"/>
    <w:rsid w:val="00233BC6"/>
    <w:rsid w:val="00233CA7"/>
    <w:rsid w:val="0023406B"/>
    <w:rsid w:val="002340B7"/>
    <w:rsid w:val="002340E5"/>
    <w:rsid w:val="002341FE"/>
    <w:rsid w:val="00234A57"/>
    <w:rsid w:val="00234DB2"/>
    <w:rsid w:val="00235226"/>
    <w:rsid w:val="0023525F"/>
    <w:rsid w:val="002355D3"/>
    <w:rsid w:val="002357BD"/>
    <w:rsid w:val="0023640E"/>
    <w:rsid w:val="002364FD"/>
    <w:rsid w:val="00236B24"/>
    <w:rsid w:val="002371EA"/>
    <w:rsid w:val="00237942"/>
    <w:rsid w:val="0024097C"/>
    <w:rsid w:val="00240FE3"/>
    <w:rsid w:val="002413B5"/>
    <w:rsid w:val="002415D1"/>
    <w:rsid w:val="00242110"/>
    <w:rsid w:val="00242292"/>
    <w:rsid w:val="0024237E"/>
    <w:rsid w:val="00242531"/>
    <w:rsid w:val="0024265C"/>
    <w:rsid w:val="002428FF"/>
    <w:rsid w:val="00242912"/>
    <w:rsid w:val="00242A8B"/>
    <w:rsid w:val="00242E3D"/>
    <w:rsid w:val="00243093"/>
    <w:rsid w:val="002430FF"/>
    <w:rsid w:val="002431EA"/>
    <w:rsid w:val="002432B5"/>
    <w:rsid w:val="0024361F"/>
    <w:rsid w:val="00243662"/>
    <w:rsid w:val="002437E1"/>
    <w:rsid w:val="00243C1A"/>
    <w:rsid w:val="002440DB"/>
    <w:rsid w:val="00244650"/>
    <w:rsid w:val="00244689"/>
    <w:rsid w:val="00244A5D"/>
    <w:rsid w:val="002457F7"/>
    <w:rsid w:val="00245943"/>
    <w:rsid w:val="00247258"/>
    <w:rsid w:val="002478D4"/>
    <w:rsid w:val="00250272"/>
    <w:rsid w:val="00250C0F"/>
    <w:rsid w:val="00250E04"/>
    <w:rsid w:val="00250F96"/>
    <w:rsid w:val="0025101E"/>
    <w:rsid w:val="00251219"/>
    <w:rsid w:val="002518B6"/>
    <w:rsid w:val="00251D6A"/>
    <w:rsid w:val="002520ED"/>
    <w:rsid w:val="0025231C"/>
    <w:rsid w:val="002523BC"/>
    <w:rsid w:val="002525A1"/>
    <w:rsid w:val="00252612"/>
    <w:rsid w:val="0025269C"/>
    <w:rsid w:val="00252B86"/>
    <w:rsid w:val="00252ED3"/>
    <w:rsid w:val="00252F23"/>
    <w:rsid w:val="0025304F"/>
    <w:rsid w:val="002530C7"/>
    <w:rsid w:val="0025328A"/>
    <w:rsid w:val="0025363B"/>
    <w:rsid w:val="00253987"/>
    <w:rsid w:val="00253EE0"/>
    <w:rsid w:val="0025475A"/>
    <w:rsid w:val="00254CD9"/>
    <w:rsid w:val="002553EB"/>
    <w:rsid w:val="0025541E"/>
    <w:rsid w:val="00255464"/>
    <w:rsid w:val="00255D4E"/>
    <w:rsid w:val="00256898"/>
    <w:rsid w:val="00256ADD"/>
    <w:rsid w:val="00257343"/>
    <w:rsid w:val="002573D3"/>
    <w:rsid w:val="00257B8E"/>
    <w:rsid w:val="00257C94"/>
    <w:rsid w:val="00257FC6"/>
    <w:rsid w:val="00260063"/>
    <w:rsid w:val="00260BD3"/>
    <w:rsid w:val="00260EB4"/>
    <w:rsid w:val="0026135B"/>
    <w:rsid w:val="00261FA6"/>
    <w:rsid w:val="002625B4"/>
    <w:rsid w:val="0026311D"/>
    <w:rsid w:val="002633FE"/>
    <w:rsid w:val="002636F5"/>
    <w:rsid w:val="00263C7C"/>
    <w:rsid w:val="00264157"/>
    <w:rsid w:val="00264B65"/>
    <w:rsid w:val="00265032"/>
    <w:rsid w:val="0026517F"/>
    <w:rsid w:val="00265526"/>
    <w:rsid w:val="00265BEE"/>
    <w:rsid w:val="0026619C"/>
    <w:rsid w:val="00266744"/>
    <w:rsid w:val="00266FBB"/>
    <w:rsid w:val="00267046"/>
    <w:rsid w:val="0026720D"/>
    <w:rsid w:val="002672F6"/>
    <w:rsid w:val="00267BD7"/>
    <w:rsid w:val="00270AF9"/>
    <w:rsid w:val="00270E66"/>
    <w:rsid w:val="0027105D"/>
    <w:rsid w:val="002715D2"/>
    <w:rsid w:val="0027177E"/>
    <w:rsid w:val="00271B4B"/>
    <w:rsid w:val="00271CF2"/>
    <w:rsid w:val="0027203C"/>
    <w:rsid w:val="0027224E"/>
    <w:rsid w:val="00272393"/>
    <w:rsid w:val="00273273"/>
    <w:rsid w:val="00273358"/>
    <w:rsid w:val="00274098"/>
    <w:rsid w:val="002740AE"/>
    <w:rsid w:val="00274269"/>
    <w:rsid w:val="0027431A"/>
    <w:rsid w:val="0027442B"/>
    <w:rsid w:val="00274536"/>
    <w:rsid w:val="002746B1"/>
    <w:rsid w:val="002746CF"/>
    <w:rsid w:val="00274EFB"/>
    <w:rsid w:val="00274F4E"/>
    <w:rsid w:val="0027559F"/>
    <w:rsid w:val="00275EB0"/>
    <w:rsid w:val="00275FE6"/>
    <w:rsid w:val="00276288"/>
    <w:rsid w:val="00276485"/>
    <w:rsid w:val="00276669"/>
    <w:rsid w:val="002767A6"/>
    <w:rsid w:val="0027686E"/>
    <w:rsid w:val="0027762B"/>
    <w:rsid w:val="00277855"/>
    <w:rsid w:val="002807C7"/>
    <w:rsid w:val="00280A0B"/>
    <w:rsid w:val="0028191D"/>
    <w:rsid w:val="0028226F"/>
    <w:rsid w:val="00282505"/>
    <w:rsid w:val="00282558"/>
    <w:rsid w:val="0028294A"/>
    <w:rsid w:val="002829D8"/>
    <w:rsid w:val="00283379"/>
    <w:rsid w:val="0028382F"/>
    <w:rsid w:val="00283B2D"/>
    <w:rsid w:val="00283BA3"/>
    <w:rsid w:val="00283CB6"/>
    <w:rsid w:val="00284371"/>
    <w:rsid w:val="002843C9"/>
    <w:rsid w:val="00284F4D"/>
    <w:rsid w:val="00285546"/>
    <w:rsid w:val="002855A4"/>
    <w:rsid w:val="00285672"/>
    <w:rsid w:val="002857A4"/>
    <w:rsid w:val="0028643C"/>
    <w:rsid w:val="00286563"/>
    <w:rsid w:val="002866C8"/>
    <w:rsid w:val="0028682A"/>
    <w:rsid w:val="00286A02"/>
    <w:rsid w:val="00286B24"/>
    <w:rsid w:val="00287279"/>
    <w:rsid w:val="00287632"/>
    <w:rsid w:val="00287723"/>
    <w:rsid w:val="00290744"/>
    <w:rsid w:val="002907AA"/>
    <w:rsid w:val="002907C3"/>
    <w:rsid w:val="00290B81"/>
    <w:rsid w:val="00290E31"/>
    <w:rsid w:val="00290FFF"/>
    <w:rsid w:val="002918E6"/>
    <w:rsid w:val="002919E4"/>
    <w:rsid w:val="00291FBB"/>
    <w:rsid w:val="002920F3"/>
    <w:rsid w:val="002923A4"/>
    <w:rsid w:val="00292635"/>
    <w:rsid w:val="00292A18"/>
    <w:rsid w:val="00292E26"/>
    <w:rsid w:val="002933DD"/>
    <w:rsid w:val="0029355F"/>
    <w:rsid w:val="002936DA"/>
    <w:rsid w:val="002938B3"/>
    <w:rsid w:val="00293960"/>
    <w:rsid w:val="00293D6D"/>
    <w:rsid w:val="002947F9"/>
    <w:rsid w:val="00294E54"/>
    <w:rsid w:val="00295F18"/>
    <w:rsid w:val="0029669B"/>
    <w:rsid w:val="00296973"/>
    <w:rsid w:val="00296F9C"/>
    <w:rsid w:val="002974AE"/>
    <w:rsid w:val="002975BF"/>
    <w:rsid w:val="0029775F"/>
    <w:rsid w:val="00297FF4"/>
    <w:rsid w:val="002A0294"/>
    <w:rsid w:val="002A08E6"/>
    <w:rsid w:val="002A108F"/>
    <w:rsid w:val="002A12C9"/>
    <w:rsid w:val="002A1778"/>
    <w:rsid w:val="002A1A27"/>
    <w:rsid w:val="002A22D5"/>
    <w:rsid w:val="002A254E"/>
    <w:rsid w:val="002A2769"/>
    <w:rsid w:val="002A312B"/>
    <w:rsid w:val="002A33A1"/>
    <w:rsid w:val="002A36AD"/>
    <w:rsid w:val="002A3768"/>
    <w:rsid w:val="002A3AAE"/>
    <w:rsid w:val="002A3E81"/>
    <w:rsid w:val="002A43A3"/>
    <w:rsid w:val="002A4755"/>
    <w:rsid w:val="002A4976"/>
    <w:rsid w:val="002A4CCF"/>
    <w:rsid w:val="002A524B"/>
    <w:rsid w:val="002A53AB"/>
    <w:rsid w:val="002A5462"/>
    <w:rsid w:val="002A5898"/>
    <w:rsid w:val="002A5A9C"/>
    <w:rsid w:val="002A63C7"/>
    <w:rsid w:val="002A64A9"/>
    <w:rsid w:val="002A6AD0"/>
    <w:rsid w:val="002A6ADD"/>
    <w:rsid w:val="002A6CAB"/>
    <w:rsid w:val="002A7291"/>
    <w:rsid w:val="002A7828"/>
    <w:rsid w:val="002A7881"/>
    <w:rsid w:val="002A7DD7"/>
    <w:rsid w:val="002B00BB"/>
    <w:rsid w:val="002B01D2"/>
    <w:rsid w:val="002B0452"/>
    <w:rsid w:val="002B0886"/>
    <w:rsid w:val="002B0FF4"/>
    <w:rsid w:val="002B1073"/>
    <w:rsid w:val="002B14FA"/>
    <w:rsid w:val="002B1780"/>
    <w:rsid w:val="002B1971"/>
    <w:rsid w:val="002B1A0F"/>
    <w:rsid w:val="002B1A13"/>
    <w:rsid w:val="002B1A71"/>
    <w:rsid w:val="002B1F4B"/>
    <w:rsid w:val="002B260C"/>
    <w:rsid w:val="002B27B9"/>
    <w:rsid w:val="002B2F91"/>
    <w:rsid w:val="002B49DD"/>
    <w:rsid w:val="002B5314"/>
    <w:rsid w:val="002B5CCF"/>
    <w:rsid w:val="002B5DBF"/>
    <w:rsid w:val="002B5F80"/>
    <w:rsid w:val="002B6079"/>
    <w:rsid w:val="002B60B5"/>
    <w:rsid w:val="002B6114"/>
    <w:rsid w:val="002B6243"/>
    <w:rsid w:val="002B63F8"/>
    <w:rsid w:val="002B65D0"/>
    <w:rsid w:val="002B6911"/>
    <w:rsid w:val="002B6DDC"/>
    <w:rsid w:val="002B6E43"/>
    <w:rsid w:val="002B736B"/>
    <w:rsid w:val="002B7485"/>
    <w:rsid w:val="002B774F"/>
    <w:rsid w:val="002B7A4F"/>
    <w:rsid w:val="002B7F49"/>
    <w:rsid w:val="002C0509"/>
    <w:rsid w:val="002C0751"/>
    <w:rsid w:val="002C0BC6"/>
    <w:rsid w:val="002C0CF5"/>
    <w:rsid w:val="002C0F7B"/>
    <w:rsid w:val="002C10BA"/>
    <w:rsid w:val="002C12EA"/>
    <w:rsid w:val="002C17D4"/>
    <w:rsid w:val="002C18F1"/>
    <w:rsid w:val="002C1AAD"/>
    <w:rsid w:val="002C1CE6"/>
    <w:rsid w:val="002C205F"/>
    <w:rsid w:val="002C208F"/>
    <w:rsid w:val="002C211A"/>
    <w:rsid w:val="002C251D"/>
    <w:rsid w:val="002C2766"/>
    <w:rsid w:val="002C3025"/>
    <w:rsid w:val="002C35E9"/>
    <w:rsid w:val="002C39AC"/>
    <w:rsid w:val="002C3AB8"/>
    <w:rsid w:val="002C4166"/>
    <w:rsid w:val="002C4639"/>
    <w:rsid w:val="002C4C0B"/>
    <w:rsid w:val="002C508C"/>
    <w:rsid w:val="002C5490"/>
    <w:rsid w:val="002C56C2"/>
    <w:rsid w:val="002C5958"/>
    <w:rsid w:val="002C5B10"/>
    <w:rsid w:val="002C740F"/>
    <w:rsid w:val="002D00C0"/>
    <w:rsid w:val="002D01AB"/>
    <w:rsid w:val="002D0297"/>
    <w:rsid w:val="002D0789"/>
    <w:rsid w:val="002D13BE"/>
    <w:rsid w:val="002D148E"/>
    <w:rsid w:val="002D16FA"/>
    <w:rsid w:val="002D19C2"/>
    <w:rsid w:val="002D1D15"/>
    <w:rsid w:val="002D1D36"/>
    <w:rsid w:val="002D2126"/>
    <w:rsid w:val="002D2171"/>
    <w:rsid w:val="002D2BB6"/>
    <w:rsid w:val="002D3033"/>
    <w:rsid w:val="002D3149"/>
    <w:rsid w:val="002D36FB"/>
    <w:rsid w:val="002D3DCE"/>
    <w:rsid w:val="002D3DE6"/>
    <w:rsid w:val="002D4084"/>
    <w:rsid w:val="002D4578"/>
    <w:rsid w:val="002D495B"/>
    <w:rsid w:val="002D50F9"/>
    <w:rsid w:val="002D62F9"/>
    <w:rsid w:val="002D632B"/>
    <w:rsid w:val="002D6667"/>
    <w:rsid w:val="002D7B4C"/>
    <w:rsid w:val="002E01ED"/>
    <w:rsid w:val="002E0642"/>
    <w:rsid w:val="002E173A"/>
    <w:rsid w:val="002E1E7C"/>
    <w:rsid w:val="002E234D"/>
    <w:rsid w:val="002E23A5"/>
    <w:rsid w:val="002E26DA"/>
    <w:rsid w:val="002E2D88"/>
    <w:rsid w:val="002E3158"/>
    <w:rsid w:val="002E3517"/>
    <w:rsid w:val="002E3725"/>
    <w:rsid w:val="002E3B45"/>
    <w:rsid w:val="002E3D78"/>
    <w:rsid w:val="002E461D"/>
    <w:rsid w:val="002E4BAD"/>
    <w:rsid w:val="002E4EB2"/>
    <w:rsid w:val="002E531D"/>
    <w:rsid w:val="002E53CD"/>
    <w:rsid w:val="002E53CE"/>
    <w:rsid w:val="002E57FA"/>
    <w:rsid w:val="002E5905"/>
    <w:rsid w:val="002E5A97"/>
    <w:rsid w:val="002E5C33"/>
    <w:rsid w:val="002E5CE3"/>
    <w:rsid w:val="002E60EA"/>
    <w:rsid w:val="002E6919"/>
    <w:rsid w:val="002E69B2"/>
    <w:rsid w:val="002E6B56"/>
    <w:rsid w:val="002E6BA8"/>
    <w:rsid w:val="002E6E84"/>
    <w:rsid w:val="002E7A2B"/>
    <w:rsid w:val="002E7B1C"/>
    <w:rsid w:val="002E7C93"/>
    <w:rsid w:val="002E7D0A"/>
    <w:rsid w:val="002F0302"/>
    <w:rsid w:val="002F049E"/>
    <w:rsid w:val="002F05F2"/>
    <w:rsid w:val="002F1445"/>
    <w:rsid w:val="002F19E3"/>
    <w:rsid w:val="002F1DE6"/>
    <w:rsid w:val="002F22E3"/>
    <w:rsid w:val="002F2595"/>
    <w:rsid w:val="002F2870"/>
    <w:rsid w:val="002F343B"/>
    <w:rsid w:val="002F3794"/>
    <w:rsid w:val="002F3799"/>
    <w:rsid w:val="002F3A1F"/>
    <w:rsid w:val="002F462E"/>
    <w:rsid w:val="002F4B85"/>
    <w:rsid w:val="002F4D8A"/>
    <w:rsid w:val="002F5419"/>
    <w:rsid w:val="002F5868"/>
    <w:rsid w:val="002F5AE9"/>
    <w:rsid w:val="002F5B4D"/>
    <w:rsid w:val="002F5D58"/>
    <w:rsid w:val="002F650A"/>
    <w:rsid w:val="002F676B"/>
    <w:rsid w:val="002F6CED"/>
    <w:rsid w:val="002F6F05"/>
    <w:rsid w:val="002F72BF"/>
    <w:rsid w:val="002F7470"/>
    <w:rsid w:val="002F78D1"/>
    <w:rsid w:val="003000AB"/>
    <w:rsid w:val="00300295"/>
    <w:rsid w:val="00300530"/>
    <w:rsid w:val="0030071A"/>
    <w:rsid w:val="00300F34"/>
    <w:rsid w:val="0030119F"/>
    <w:rsid w:val="003011A0"/>
    <w:rsid w:val="0030139A"/>
    <w:rsid w:val="003014FF"/>
    <w:rsid w:val="0030167F"/>
    <w:rsid w:val="00301CA6"/>
    <w:rsid w:val="00302338"/>
    <w:rsid w:val="0030238B"/>
    <w:rsid w:val="00302940"/>
    <w:rsid w:val="00302945"/>
    <w:rsid w:val="003029AA"/>
    <w:rsid w:val="00302DFB"/>
    <w:rsid w:val="00303823"/>
    <w:rsid w:val="003039AF"/>
    <w:rsid w:val="00303F59"/>
    <w:rsid w:val="00304AB3"/>
    <w:rsid w:val="003054E4"/>
    <w:rsid w:val="00305CF1"/>
    <w:rsid w:val="00305E46"/>
    <w:rsid w:val="0030600F"/>
    <w:rsid w:val="00306037"/>
    <w:rsid w:val="003072CE"/>
    <w:rsid w:val="00307444"/>
    <w:rsid w:val="00307483"/>
    <w:rsid w:val="0030773B"/>
    <w:rsid w:val="00307832"/>
    <w:rsid w:val="00307C37"/>
    <w:rsid w:val="003101AE"/>
    <w:rsid w:val="00310607"/>
    <w:rsid w:val="003109CF"/>
    <w:rsid w:val="00310C6E"/>
    <w:rsid w:val="003110C8"/>
    <w:rsid w:val="0031118E"/>
    <w:rsid w:val="00311313"/>
    <w:rsid w:val="00311886"/>
    <w:rsid w:val="00312AAE"/>
    <w:rsid w:val="00312EC3"/>
    <w:rsid w:val="003132E9"/>
    <w:rsid w:val="003135F1"/>
    <w:rsid w:val="00314282"/>
    <w:rsid w:val="003142FB"/>
    <w:rsid w:val="00314666"/>
    <w:rsid w:val="0031490E"/>
    <w:rsid w:val="00314B40"/>
    <w:rsid w:val="00314B6F"/>
    <w:rsid w:val="003162E0"/>
    <w:rsid w:val="003167FE"/>
    <w:rsid w:val="00316DDA"/>
    <w:rsid w:val="00317CA7"/>
    <w:rsid w:val="00320443"/>
    <w:rsid w:val="00320946"/>
    <w:rsid w:val="00320E12"/>
    <w:rsid w:val="00321981"/>
    <w:rsid w:val="00321B38"/>
    <w:rsid w:val="00321BF1"/>
    <w:rsid w:val="00321C7E"/>
    <w:rsid w:val="0032200D"/>
    <w:rsid w:val="00322066"/>
    <w:rsid w:val="0032285E"/>
    <w:rsid w:val="003229F4"/>
    <w:rsid w:val="003230C1"/>
    <w:rsid w:val="00323847"/>
    <w:rsid w:val="00323D30"/>
    <w:rsid w:val="00323DAE"/>
    <w:rsid w:val="00324184"/>
    <w:rsid w:val="0032497F"/>
    <w:rsid w:val="00324A38"/>
    <w:rsid w:val="00324DEC"/>
    <w:rsid w:val="003250BD"/>
    <w:rsid w:val="00325416"/>
    <w:rsid w:val="00325A65"/>
    <w:rsid w:val="00325AD0"/>
    <w:rsid w:val="00326156"/>
    <w:rsid w:val="0032670D"/>
    <w:rsid w:val="0032734D"/>
    <w:rsid w:val="00327C44"/>
    <w:rsid w:val="00327CC4"/>
    <w:rsid w:val="00327D41"/>
    <w:rsid w:val="003303D7"/>
    <w:rsid w:val="00330A1F"/>
    <w:rsid w:val="00330A69"/>
    <w:rsid w:val="00330C74"/>
    <w:rsid w:val="00330CA1"/>
    <w:rsid w:val="00330FAD"/>
    <w:rsid w:val="00331C0D"/>
    <w:rsid w:val="003324D1"/>
    <w:rsid w:val="003329C2"/>
    <w:rsid w:val="00332FAB"/>
    <w:rsid w:val="00333126"/>
    <w:rsid w:val="003336FF"/>
    <w:rsid w:val="00333B8D"/>
    <w:rsid w:val="00333BB1"/>
    <w:rsid w:val="00333D70"/>
    <w:rsid w:val="00333EAA"/>
    <w:rsid w:val="00334048"/>
    <w:rsid w:val="00334112"/>
    <w:rsid w:val="0033452F"/>
    <w:rsid w:val="003345D9"/>
    <w:rsid w:val="00334765"/>
    <w:rsid w:val="00334D17"/>
    <w:rsid w:val="00334E2B"/>
    <w:rsid w:val="00335415"/>
    <w:rsid w:val="00335625"/>
    <w:rsid w:val="003356BE"/>
    <w:rsid w:val="00335854"/>
    <w:rsid w:val="003359F0"/>
    <w:rsid w:val="00335E17"/>
    <w:rsid w:val="003360F1"/>
    <w:rsid w:val="003364A4"/>
    <w:rsid w:val="0033659F"/>
    <w:rsid w:val="00336735"/>
    <w:rsid w:val="00336D7B"/>
    <w:rsid w:val="00336EFD"/>
    <w:rsid w:val="00337317"/>
    <w:rsid w:val="00337C96"/>
    <w:rsid w:val="00337E5C"/>
    <w:rsid w:val="00337EA0"/>
    <w:rsid w:val="003406DC"/>
    <w:rsid w:val="00341815"/>
    <w:rsid w:val="00341BBB"/>
    <w:rsid w:val="00341DA8"/>
    <w:rsid w:val="0034234E"/>
    <w:rsid w:val="003423A5"/>
    <w:rsid w:val="0034275A"/>
    <w:rsid w:val="003428FC"/>
    <w:rsid w:val="00342B93"/>
    <w:rsid w:val="00342EEA"/>
    <w:rsid w:val="00343142"/>
    <w:rsid w:val="003431E9"/>
    <w:rsid w:val="003435B4"/>
    <w:rsid w:val="0034379B"/>
    <w:rsid w:val="0034393D"/>
    <w:rsid w:val="00343971"/>
    <w:rsid w:val="003439C3"/>
    <w:rsid w:val="00343F22"/>
    <w:rsid w:val="0034423C"/>
    <w:rsid w:val="003442B7"/>
    <w:rsid w:val="003443C8"/>
    <w:rsid w:val="00344F18"/>
    <w:rsid w:val="00345110"/>
    <w:rsid w:val="00345543"/>
    <w:rsid w:val="00345E51"/>
    <w:rsid w:val="0034672B"/>
    <w:rsid w:val="00347287"/>
    <w:rsid w:val="00347911"/>
    <w:rsid w:val="00347AB5"/>
    <w:rsid w:val="00350038"/>
    <w:rsid w:val="003506E2"/>
    <w:rsid w:val="003507DC"/>
    <w:rsid w:val="003509B1"/>
    <w:rsid w:val="00350B18"/>
    <w:rsid w:val="00351319"/>
    <w:rsid w:val="00351C2B"/>
    <w:rsid w:val="00352221"/>
    <w:rsid w:val="0035232A"/>
    <w:rsid w:val="00352520"/>
    <w:rsid w:val="00352717"/>
    <w:rsid w:val="0035279F"/>
    <w:rsid w:val="00352A13"/>
    <w:rsid w:val="00352C0D"/>
    <w:rsid w:val="00352C96"/>
    <w:rsid w:val="00353057"/>
    <w:rsid w:val="0035326C"/>
    <w:rsid w:val="00353303"/>
    <w:rsid w:val="00353962"/>
    <w:rsid w:val="00353CDF"/>
    <w:rsid w:val="00353D28"/>
    <w:rsid w:val="00353FD5"/>
    <w:rsid w:val="0035428C"/>
    <w:rsid w:val="0035465A"/>
    <w:rsid w:val="003547D2"/>
    <w:rsid w:val="003555FA"/>
    <w:rsid w:val="00355AD1"/>
    <w:rsid w:val="003562C2"/>
    <w:rsid w:val="003564AF"/>
    <w:rsid w:val="00356D53"/>
    <w:rsid w:val="003570E4"/>
    <w:rsid w:val="003575AE"/>
    <w:rsid w:val="00357F18"/>
    <w:rsid w:val="00357FAE"/>
    <w:rsid w:val="003602CD"/>
    <w:rsid w:val="003609D9"/>
    <w:rsid w:val="00360D50"/>
    <w:rsid w:val="00361533"/>
    <w:rsid w:val="00361A54"/>
    <w:rsid w:val="00362093"/>
    <w:rsid w:val="003624A3"/>
    <w:rsid w:val="00362619"/>
    <w:rsid w:val="003626E6"/>
    <w:rsid w:val="00362DF3"/>
    <w:rsid w:val="003631A1"/>
    <w:rsid w:val="0036331F"/>
    <w:rsid w:val="00363525"/>
    <w:rsid w:val="00363784"/>
    <w:rsid w:val="00363A22"/>
    <w:rsid w:val="003647BD"/>
    <w:rsid w:val="00364A1B"/>
    <w:rsid w:val="0036516F"/>
    <w:rsid w:val="00365297"/>
    <w:rsid w:val="003652C2"/>
    <w:rsid w:val="00365722"/>
    <w:rsid w:val="00365803"/>
    <w:rsid w:val="003662DF"/>
    <w:rsid w:val="00367290"/>
    <w:rsid w:val="00367A84"/>
    <w:rsid w:val="00367B3A"/>
    <w:rsid w:val="00367F97"/>
    <w:rsid w:val="0037079F"/>
    <w:rsid w:val="00370937"/>
    <w:rsid w:val="00371127"/>
    <w:rsid w:val="003711B6"/>
    <w:rsid w:val="0037182E"/>
    <w:rsid w:val="003718DE"/>
    <w:rsid w:val="003719BA"/>
    <w:rsid w:val="00371E61"/>
    <w:rsid w:val="0037210D"/>
    <w:rsid w:val="00372238"/>
    <w:rsid w:val="0037274F"/>
    <w:rsid w:val="00372AF6"/>
    <w:rsid w:val="00372B01"/>
    <w:rsid w:val="0037338A"/>
    <w:rsid w:val="00373A0C"/>
    <w:rsid w:val="00373B63"/>
    <w:rsid w:val="00373F29"/>
    <w:rsid w:val="003746B2"/>
    <w:rsid w:val="00374BBE"/>
    <w:rsid w:val="003759B4"/>
    <w:rsid w:val="00375B43"/>
    <w:rsid w:val="00375DAD"/>
    <w:rsid w:val="00376A04"/>
    <w:rsid w:val="00376C8A"/>
    <w:rsid w:val="003773F3"/>
    <w:rsid w:val="003779E6"/>
    <w:rsid w:val="00377F87"/>
    <w:rsid w:val="00380296"/>
    <w:rsid w:val="003805A8"/>
    <w:rsid w:val="00380947"/>
    <w:rsid w:val="00380A7B"/>
    <w:rsid w:val="00380D62"/>
    <w:rsid w:val="00380F51"/>
    <w:rsid w:val="00380FD8"/>
    <w:rsid w:val="0038119E"/>
    <w:rsid w:val="003811F4"/>
    <w:rsid w:val="00381AF7"/>
    <w:rsid w:val="00382CDA"/>
    <w:rsid w:val="00382EA7"/>
    <w:rsid w:val="00383072"/>
    <w:rsid w:val="00383160"/>
    <w:rsid w:val="003833B7"/>
    <w:rsid w:val="00383AAC"/>
    <w:rsid w:val="00383B18"/>
    <w:rsid w:val="00383C2C"/>
    <w:rsid w:val="00384B11"/>
    <w:rsid w:val="003851A1"/>
    <w:rsid w:val="003852CE"/>
    <w:rsid w:val="00385422"/>
    <w:rsid w:val="00385463"/>
    <w:rsid w:val="0038560D"/>
    <w:rsid w:val="00385CCE"/>
    <w:rsid w:val="00386132"/>
    <w:rsid w:val="00386213"/>
    <w:rsid w:val="003868EC"/>
    <w:rsid w:val="003869C0"/>
    <w:rsid w:val="00386AFD"/>
    <w:rsid w:val="00386D66"/>
    <w:rsid w:val="00387A2B"/>
    <w:rsid w:val="00387FD2"/>
    <w:rsid w:val="003900CE"/>
    <w:rsid w:val="00390165"/>
    <w:rsid w:val="00390443"/>
    <w:rsid w:val="003904C3"/>
    <w:rsid w:val="00390755"/>
    <w:rsid w:val="0039083F"/>
    <w:rsid w:val="00390E42"/>
    <w:rsid w:val="0039165E"/>
    <w:rsid w:val="003916E0"/>
    <w:rsid w:val="00391B1D"/>
    <w:rsid w:val="00391F0D"/>
    <w:rsid w:val="0039231A"/>
    <w:rsid w:val="00392784"/>
    <w:rsid w:val="00392ABE"/>
    <w:rsid w:val="00392B8C"/>
    <w:rsid w:val="00392BF7"/>
    <w:rsid w:val="0039300F"/>
    <w:rsid w:val="00393353"/>
    <w:rsid w:val="003939EE"/>
    <w:rsid w:val="00393A4A"/>
    <w:rsid w:val="00393B49"/>
    <w:rsid w:val="00394601"/>
    <w:rsid w:val="00394836"/>
    <w:rsid w:val="00394D3D"/>
    <w:rsid w:val="003951F4"/>
    <w:rsid w:val="00395350"/>
    <w:rsid w:val="0039731F"/>
    <w:rsid w:val="00397328"/>
    <w:rsid w:val="003974D9"/>
    <w:rsid w:val="00397774"/>
    <w:rsid w:val="003978AD"/>
    <w:rsid w:val="00397BCD"/>
    <w:rsid w:val="003A01BF"/>
    <w:rsid w:val="003A045B"/>
    <w:rsid w:val="003A047A"/>
    <w:rsid w:val="003A06D4"/>
    <w:rsid w:val="003A0BA7"/>
    <w:rsid w:val="003A0C63"/>
    <w:rsid w:val="003A139D"/>
    <w:rsid w:val="003A16B9"/>
    <w:rsid w:val="003A1E64"/>
    <w:rsid w:val="003A346D"/>
    <w:rsid w:val="003A364E"/>
    <w:rsid w:val="003A3734"/>
    <w:rsid w:val="003A44CD"/>
    <w:rsid w:val="003A4AFE"/>
    <w:rsid w:val="003A5349"/>
    <w:rsid w:val="003A5B8D"/>
    <w:rsid w:val="003A5DCC"/>
    <w:rsid w:val="003A6270"/>
    <w:rsid w:val="003A6BAB"/>
    <w:rsid w:val="003A6F08"/>
    <w:rsid w:val="003A6FF8"/>
    <w:rsid w:val="003A721D"/>
    <w:rsid w:val="003A7611"/>
    <w:rsid w:val="003A7783"/>
    <w:rsid w:val="003A7788"/>
    <w:rsid w:val="003A7878"/>
    <w:rsid w:val="003A7B76"/>
    <w:rsid w:val="003A7ECB"/>
    <w:rsid w:val="003A7ED2"/>
    <w:rsid w:val="003B039C"/>
    <w:rsid w:val="003B18C2"/>
    <w:rsid w:val="003B1A82"/>
    <w:rsid w:val="003B2209"/>
    <w:rsid w:val="003B2547"/>
    <w:rsid w:val="003B2D97"/>
    <w:rsid w:val="003B2E6E"/>
    <w:rsid w:val="003B2FD0"/>
    <w:rsid w:val="003B35B7"/>
    <w:rsid w:val="003B3865"/>
    <w:rsid w:val="003B3AE9"/>
    <w:rsid w:val="003B3D84"/>
    <w:rsid w:val="003B402B"/>
    <w:rsid w:val="003B42B9"/>
    <w:rsid w:val="003B42F5"/>
    <w:rsid w:val="003B44BD"/>
    <w:rsid w:val="003B57F0"/>
    <w:rsid w:val="003B57FF"/>
    <w:rsid w:val="003B5CC3"/>
    <w:rsid w:val="003B5CD6"/>
    <w:rsid w:val="003B6C89"/>
    <w:rsid w:val="003B6DDB"/>
    <w:rsid w:val="003B735D"/>
    <w:rsid w:val="003B74BD"/>
    <w:rsid w:val="003B7ABF"/>
    <w:rsid w:val="003B7E6D"/>
    <w:rsid w:val="003B7E8B"/>
    <w:rsid w:val="003C0500"/>
    <w:rsid w:val="003C06B5"/>
    <w:rsid w:val="003C2321"/>
    <w:rsid w:val="003C2328"/>
    <w:rsid w:val="003C25A0"/>
    <w:rsid w:val="003C29AC"/>
    <w:rsid w:val="003C2E36"/>
    <w:rsid w:val="003C2F64"/>
    <w:rsid w:val="003C3015"/>
    <w:rsid w:val="003C3B6F"/>
    <w:rsid w:val="003C3D9F"/>
    <w:rsid w:val="003C3F5E"/>
    <w:rsid w:val="003C449F"/>
    <w:rsid w:val="003C45B9"/>
    <w:rsid w:val="003C47B9"/>
    <w:rsid w:val="003C4C29"/>
    <w:rsid w:val="003C4D8C"/>
    <w:rsid w:val="003C5B64"/>
    <w:rsid w:val="003C5DB5"/>
    <w:rsid w:val="003C5F9D"/>
    <w:rsid w:val="003C6B3F"/>
    <w:rsid w:val="003C6BAC"/>
    <w:rsid w:val="003C6C98"/>
    <w:rsid w:val="003C73E9"/>
    <w:rsid w:val="003C7417"/>
    <w:rsid w:val="003C7823"/>
    <w:rsid w:val="003D0086"/>
    <w:rsid w:val="003D056F"/>
    <w:rsid w:val="003D0F7F"/>
    <w:rsid w:val="003D178A"/>
    <w:rsid w:val="003D17BA"/>
    <w:rsid w:val="003D1CE2"/>
    <w:rsid w:val="003D1D86"/>
    <w:rsid w:val="003D27DC"/>
    <w:rsid w:val="003D27F7"/>
    <w:rsid w:val="003D28AC"/>
    <w:rsid w:val="003D290D"/>
    <w:rsid w:val="003D29CF"/>
    <w:rsid w:val="003D33AA"/>
    <w:rsid w:val="003D37E6"/>
    <w:rsid w:val="003D3B49"/>
    <w:rsid w:val="003D4088"/>
    <w:rsid w:val="003D410B"/>
    <w:rsid w:val="003D48AA"/>
    <w:rsid w:val="003D5433"/>
    <w:rsid w:val="003D5A84"/>
    <w:rsid w:val="003D629F"/>
    <w:rsid w:val="003D6376"/>
    <w:rsid w:val="003D637A"/>
    <w:rsid w:val="003D6545"/>
    <w:rsid w:val="003D67B1"/>
    <w:rsid w:val="003D7393"/>
    <w:rsid w:val="003D74B2"/>
    <w:rsid w:val="003D751F"/>
    <w:rsid w:val="003D7CEF"/>
    <w:rsid w:val="003E03A3"/>
    <w:rsid w:val="003E047A"/>
    <w:rsid w:val="003E0974"/>
    <w:rsid w:val="003E0D2E"/>
    <w:rsid w:val="003E0E04"/>
    <w:rsid w:val="003E0E5B"/>
    <w:rsid w:val="003E1171"/>
    <w:rsid w:val="003E1342"/>
    <w:rsid w:val="003E13F2"/>
    <w:rsid w:val="003E1B7C"/>
    <w:rsid w:val="003E1BF6"/>
    <w:rsid w:val="003E1DB8"/>
    <w:rsid w:val="003E2076"/>
    <w:rsid w:val="003E2243"/>
    <w:rsid w:val="003E256D"/>
    <w:rsid w:val="003E28A4"/>
    <w:rsid w:val="003E29B2"/>
    <w:rsid w:val="003E2A13"/>
    <w:rsid w:val="003E2FB1"/>
    <w:rsid w:val="003E2FFE"/>
    <w:rsid w:val="003E3307"/>
    <w:rsid w:val="003E4A33"/>
    <w:rsid w:val="003E52F9"/>
    <w:rsid w:val="003E5A05"/>
    <w:rsid w:val="003E5C63"/>
    <w:rsid w:val="003E61E1"/>
    <w:rsid w:val="003E648B"/>
    <w:rsid w:val="003E6557"/>
    <w:rsid w:val="003E6E35"/>
    <w:rsid w:val="003E7406"/>
    <w:rsid w:val="003E74DB"/>
    <w:rsid w:val="003E77E1"/>
    <w:rsid w:val="003F0A22"/>
    <w:rsid w:val="003F0B02"/>
    <w:rsid w:val="003F0D10"/>
    <w:rsid w:val="003F0EEC"/>
    <w:rsid w:val="003F10B3"/>
    <w:rsid w:val="003F17AD"/>
    <w:rsid w:val="003F1B59"/>
    <w:rsid w:val="003F1C99"/>
    <w:rsid w:val="003F27DA"/>
    <w:rsid w:val="003F2934"/>
    <w:rsid w:val="003F2E1D"/>
    <w:rsid w:val="003F349E"/>
    <w:rsid w:val="003F4088"/>
    <w:rsid w:val="003F48AC"/>
    <w:rsid w:val="003F50B7"/>
    <w:rsid w:val="003F5224"/>
    <w:rsid w:val="003F52A3"/>
    <w:rsid w:val="003F58E9"/>
    <w:rsid w:val="003F6056"/>
    <w:rsid w:val="003F6447"/>
    <w:rsid w:val="003F6CB8"/>
    <w:rsid w:val="003F753A"/>
    <w:rsid w:val="003F7FF5"/>
    <w:rsid w:val="004007C1"/>
    <w:rsid w:val="0040085A"/>
    <w:rsid w:val="00400C6C"/>
    <w:rsid w:val="00400E4D"/>
    <w:rsid w:val="00401328"/>
    <w:rsid w:val="00401438"/>
    <w:rsid w:val="00401991"/>
    <w:rsid w:val="00401D94"/>
    <w:rsid w:val="00401F69"/>
    <w:rsid w:val="0040282B"/>
    <w:rsid w:val="0040297E"/>
    <w:rsid w:val="00402E78"/>
    <w:rsid w:val="004033CD"/>
    <w:rsid w:val="00403E2A"/>
    <w:rsid w:val="004045C6"/>
    <w:rsid w:val="00404D97"/>
    <w:rsid w:val="004058AA"/>
    <w:rsid w:val="00405A78"/>
    <w:rsid w:val="00405A7D"/>
    <w:rsid w:val="00406289"/>
    <w:rsid w:val="004063FF"/>
    <w:rsid w:val="0040655D"/>
    <w:rsid w:val="0040685A"/>
    <w:rsid w:val="00407319"/>
    <w:rsid w:val="0040771B"/>
    <w:rsid w:val="00407A13"/>
    <w:rsid w:val="00407A16"/>
    <w:rsid w:val="00407A1B"/>
    <w:rsid w:val="00407A2E"/>
    <w:rsid w:val="00407CC6"/>
    <w:rsid w:val="0041049E"/>
    <w:rsid w:val="004104F8"/>
    <w:rsid w:val="00410CAB"/>
    <w:rsid w:val="00410E3F"/>
    <w:rsid w:val="00410EB3"/>
    <w:rsid w:val="0041169F"/>
    <w:rsid w:val="0041193C"/>
    <w:rsid w:val="00411AAB"/>
    <w:rsid w:val="00411B16"/>
    <w:rsid w:val="00411B86"/>
    <w:rsid w:val="00411CBF"/>
    <w:rsid w:val="00411F5D"/>
    <w:rsid w:val="0041228E"/>
    <w:rsid w:val="004122CC"/>
    <w:rsid w:val="0041245F"/>
    <w:rsid w:val="0041266D"/>
    <w:rsid w:val="00412806"/>
    <w:rsid w:val="004129EC"/>
    <w:rsid w:val="00413B9A"/>
    <w:rsid w:val="00413BE8"/>
    <w:rsid w:val="00413C6C"/>
    <w:rsid w:val="004145E9"/>
    <w:rsid w:val="00414803"/>
    <w:rsid w:val="0041496A"/>
    <w:rsid w:val="00414D72"/>
    <w:rsid w:val="00415057"/>
    <w:rsid w:val="00415417"/>
    <w:rsid w:val="00415492"/>
    <w:rsid w:val="00415A6E"/>
    <w:rsid w:val="004162D0"/>
    <w:rsid w:val="00416358"/>
    <w:rsid w:val="00416B01"/>
    <w:rsid w:val="00416CB9"/>
    <w:rsid w:val="00416EA2"/>
    <w:rsid w:val="00417690"/>
    <w:rsid w:val="00417901"/>
    <w:rsid w:val="00417A7D"/>
    <w:rsid w:val="00417B1D"/>
    <w:rsid w:val="00417F08"/>
    <w:rsid w:val="00420062"/>
    <w:rsid w:val="004200D6"/>
    <w:rsid w:val="0042065E"/>
    <w:rsid w:val="00420B18"/>
    <w:rsid w:val="00420BD7"/>
    <w:rsid w:val="00420F10"/>
    <w:rsid w:val="0042106D"/>
    <w:rsid w:val="00421646"/>
    <w:rsid w:val="00421E3F"/>
    <w:rsid w:val="00421EA4"/>
    <w:rsid w:val="00422199"/>
    <w:rsid w:val="00422844"/>
    <w:rsid w:val="00422EE5"/>
    <w:rsid w:val="004230DF"/>
    <w:rsid w:val="004233D3"/>
    <w:rsid w:val="0042357C"/>
    <w:rsid w:val="00423D7C"/>
    <w:rsid w:val="004246BC"/>
    <w:rsid w:val="0042490D"/>
    <w:rsid w:val="004250F7"/>
    <w:rsid w:val="00425115"/>
    <w:rsid w:val="00425196"/>
    <w:rsid w:val="0042566B"/>
    <w:rsid w:val="004256B4"/>
    <w:rsid w:val="00425745"/>
    <w:rsid w:val="00425A4F"/>
    <w:rsid w:val="00426138"/>
    <w:rsid w:val="0042676E"/>
    <w:rsid w:val="00426980"/>
    <w:rsid w:val="00427848"/>
    <w:rsid w:val="004278F3"/>
    <w:rsid w:val="004279AF"/>
    <w:rsid w:val="00427ED1"/>
    <w:rsid w:val="00430A99"/>
    <w:rsid w:val="00430CC8"/>
    <w:rsid w:val="004313CF"/>
    <w:rsid w:val="00431689"/>
    <w:rsid w:val="00431742"/>
    <w:rsid w:val="00431844"/>
    <w:rsid w:val="004318FC"/>
    <w:rsid w:val="00431A21"/>
    <w:rsid w:val="00431A39"/>
    <w:rsid w:val="00431B80"/>
    <w:rsid w:val="00431BBF"/>
    <w:rsid w:val="00431C42"/>
    <w:rsid w:val="00431DE5"/>
    <w:rsid w:val="0043223C"/>
    <w:rsid w:val="00432D39"/>
    <w:rsid w:val="00432ECC"/>
    <w:rsid w:val="004332E8"/>
    <w:rsid w:val="004333B9"/>
    <w:rsid w:val="0043378D"/>
    <w:rsid w:val="00433A36"/>
    <w:rsid w:val="00433E59"/>
    <w:rsid w:val="004343E1"/>
    <w:rsid w:val="00434908"/>
    <w:rsid w:val="0043490A"/>
    <w:rsid w:val="00434A7C"/>
    <w:rsid w:val="00434A8A"/>
    <w:rsid w:val="00434EDA"/>
    <w:rsid w:val="004350BF"/>
    <w:rsid w:val="00435153"/>
    <w:rsid w:val="0043526B"/>
    <w:rsid w:val="00435358"/>
    <w:rsid w:val="00435730"/>
    <w:rsid w:val="00435767"/>
    <w:rsid w:val="00435AE7"/>
    <w:rsid w:val="00436E5C"/>
    <w:rsid w:val="00436F4B"/>
    <w:rsid w:val="00437617"/>
    <w:rsid w:val="00437664"/>
    <w:rsid w:val="004378FF"/>
    <w:rsid w:val="00437C4B"/>
    <w:rsid w:val="00437E19"/>
    <w:rsid w:val="00440C51"/>
    <w:rsid w:val="0044120A"/>
    <w:rsid w:val="0044157C"/>
    <w:rsid w:val="00441A52"/>
    <w:rsid w:val="00441C6F"/>
    <w:rsid w:val="00442042"/>
    <w:rsid w:val="0044225F"/>
    <w:rsid w:val="0044253E"/>
    <w:rsid w:val="0044270A"/>
    <w:rsid w:val="00442886"/>
    <w:rsid w:val="00442A4E"/>
    <w:rsid w:val="00442B25"/>
    <w:rsid w:val="00442D8E"/>
    <w:rsid w:val="00443D9D"/>
    <w:rsid w:val="00443DA6"/>
    <w:rsid w:val="0044438E"/>
    <w:rsid w:val="004446F2"/>
    <w:rsid w:val="00444C0A"/>
    <w:rsid w:val="0044538D"/>
    <w:rsid w:val="00445408"/>
    <w:rsid w:val="00445886"/>
    <w:rsid w:val="00446349"/>
    <w:rsid w:val="004464DE"/>
    <w:rsid w:val="00446E3B"/>
    <w:rsid w:val="004478E5"/>
    <w:rsid w:val="00447AA8"/>
    <w:rsid w:val="00447B5D"/>
    <w:rsid w:val="00450186"/>
    <w:rsid w:val="004508A2"/>
    <w:rsid w:val="00450D4A"/>
    <w:rsid w:val="0045128A"/>
    <w:rsid w:val="00451652"/>
    <w:rsid w:val="004516B5"/>
    <w:rsid w:val="004518D5"/>
    <w:rsid w:val="004528CD"/>
    <w:rsid w:val="00452DE2"/>
    <w:rsid w:val="004531FA"/>
    <w:rsid w:val="00453DF0"/>
    <w:rsid w:val="00454558"/>
    <w:rsid w:val="0045465A"/>
    <w:rsid w:val="00454C3D"/>
    <w:rsid w:val="00454CE1"/>
    <w:rsid w:val="00454E17"/>
    <w:rsid w:val="004554C1"/>
    <w:rsid w:val="004556C6"/>
    <w:rsid w:val="00455B80"/>
    <w:rsid w:val="00455F3B"/>
    <w:rsid w:val="00456123"/>
    <w:rsid w:val="004569F2"/>
    <w:rsid w:val="00456A16"/>
    <w:rsid w:val="0045754D"/>
    <w:rsid w:val="00457F24"/>
    <w:rsid w:val="0046056B"/>
    <w:rsid w:val="00460E80"/>
    <w:rsid w:val="00460F36"/>
    <w:rsid w:val="00461C29"/>
    <w:rsid w:val="00461DC9"/>
    <w:rsid w:val="0046227B"/>
    <w:rsid w:val="0046276D"/>
    <w:rsid w:val="00462775"/>
    <w:rsid w:val="00463094"/>
    <w:rsid w:val="00463C46"/>
    <w:rsid w:val="00464193"/>
    <w:rsid w:val="00464194"/>
    <w:rsid w:val="00464938"/>
    <w:rsid w:val="00464B22"/>
    <w:rsid w:val="00464B28"/>
    <w:rsid w:val="00464BEE"/>
    <w:rsid w:val="0046506F"/>
    <w:rsid w:val="00465227"/>
    <w:rsid w:val="00465834"/>
    <w:rsid w:val="00465E7B"/>
    <w:rsid w:val="004661C2"/>
    <w:rsid w:val="00466615"/>
    <w:rsid w:val="00466681"/>
    <w:rsid w:val="004666FD"/>
    <w:rsid w:val="004667D7"/>
    <w:rsid w:val="00466F44"/>
    <w:rsid w:val="004672C8"/>
    <w:rsid w:val="00467404"/>
    <w:rsid w:val="00467AE5"/>
    <w:rsid w:val="00467C9D"/>
    <w:rsid w:val="00467DC5"/>
    <w:rsid w:val="00470640"/>
    <w:rsid w:val="0047093E"/>
    <w:rsid w:val="0047184C"/>
    <w:rsid w:val="00471F0B"/>
    <w:rsid w:val="0047205F"/>
    <w:rsid w:val="00472304"/>
    <w:rsid w:val="0047245C"/>
    <w:rsid w:val="00472550"/>
    <w:rsid w:val="00472CCD"/>
    <w:rsid w:val="00472D89"/>
    <w:rsid w:val="00472F70"/>
    <w:rsid w:val="00473415"/>
    <w:rsid w:val="00473803"/>
    <w:rsid w:val="00474104"/>
    <w:rsid w:val="00474332"/>
    <w:rsid w:val="0047437A"/>
    <w:rsid w:val="00474AB8"/>
    <w:rsid w:val="00474BD4"/>
    <w:rsid w:val="0047518F"/>
    <w:rsid w:val="00475255"/>
    <w:rsid w:val="0047533B"/>
    <w:rsid w:val="00475B08"/>
    <w:rsid w:val="00475D14"/>
    <w:rsid w:val="00476C5E"/>
    <w:rsid w:val="00476CE0"/>
    <w:rsid w:val="004774D9"/>
    <w:rsid w:val="0047777B"/>
    <w:rsid w:val="00477B23"/>
    <w:rsid w:val="00477B55"/>
    <w:rsid w:val="004802FD"/>
    <w:rsid w:val="00480703"/>
    <w:rsid w:val="00480828"/>
    <w:rsid w:val="0048088E"/>
    <w:rsid w:val="004809A5"/>
    <w:rsid w:val="00480D5D"/>
    <w:rsid w:val="00480E69"/>
    <w:rsid w:val="004811CB"/>
    <w:rsid w:val="004812F5"/>
    <w:rsid w:val="00481428"/>
    <w:rsid w:val="00481738"/>
    <w:rsid w:val="0048180B"/>
    <w:rsid w:val="00481D1E"/>
    <w:rsid w:val="004820EC"/>
    <w:rsid w:val="00482304"/>
    <w:rsid w:val="00482466"/>
    <w:rsid w:val="004829A9"/>
    <w:rsid w:val="00482C5D"/>
    <w:rsid w:val="00483492"/>
    <w:rsid w:val="004839F3"/>
    <w:rsid w:val="00483CA3"/>
    <w:rsid w:val="00483FCE"/>
    <w:rsid w:val="004843DA"/>
    <w:rsid w:val="00484438"/>
    <w:rsid w:val="00484441"/>
    <w:rsid w:val="00484BCF"/>
    <w:rsid w:val="00485C84"/>
    <w:rsid w:val="00485FBD"/>
    <w:rsid w:val="004861AF"/>
    <w:rsid w:val="004863B6"/>
    <w:rsid w:val="004864E9"/>
    <w:rsid w:val="004866B2"/>
    <w:rsid w:val="00486BE5"/>
    <w:rsid w:val="00486D04"/>
    <w:rsid w:val="004870E8"/>
    <w:rsid w:val="0048758A"/>
    <w:rsid w:val="00487608"/>
    <w:rsid w:val="00487C88"/>
    <w:rsid w:val="00487E43"/>
    <w:rsid w:val="0049056D"/>
    <w:rsid w:val="00490696"/>
    <w:rsid w:val="0049093F"/>
    <w:rsid w:val="00490CA0"/>
    <w:rsid w:val="0049121D"/>
    <w:rsid w:val="004914A2"/>
    <w:rsid w:val="004919F6"/>
    <w:rsid w:val="00491BAF"/>
    <w:rsid w:val="00491E56"/>
    <w:rsid w:val="004922E4"/>
    <w:rsid w:val="00492455"/>
    <w:rsid w:val="00492D37"/>
    <w:rsid w:val="00492F63"/>
    <w:rsid w:val="00492F7B"/>
    <w:rsid w:val="00493167"/>
    <w:rsid w:val="00493237"/>
    <w:rsid w:val="00494DF2"/>
    <w:rsid w:val="00495283"/>
    <w:rsid w:val="004954D9"/>
    <w:rsid w:val="004954E5"/>
    <w:rsid w:val="004956ED"/>
    <w:rsid w:val="00495983"/>
    <w:rsid w:val="00495CF6"/>
    <w:rsid w:val="0049663C"/>
    <w:rsid w:val="00496D89"/>
    <w:rsid w:val="00497304"/>
    <w:rsid w:val="004975B4"/>
    <w:rsid w:val="00497B18"/>
    <w:rsid w:val="00497FEB"/>
    <w:rsid w:val="004A0295"/>
    <w:rsid w:val="004A0982"/>
    <w:rsid w:val="004A0E59"/>
    <w:rsid w:val="004A1273"/>
    <w:rsid w:val="004A154F"/>
    <w:rsid w:val="004A202E"/>
    <w:rsid w:val="004A2D6A"/>
    <w:rsid w:val="004A2ED9"/>
    <w:rsid w:val="004A33D6"/>
    <w:rsid w:val="004A38C3"/>
    <w:rsid w:val="004A3B76"/>
    <w:rsid w:val="004A3B7F"/>
    <w:rsid w:val="004A3C22"/>
    <w:rsid w:val="004A4183"/>
    <w:rsid w:val="004A495D"/>
    <w:rsid w:val="004A49DD"/>
    <w:rsid w:val="004A4C3F"/>
    <w:rsid w:val="004A4CAF"/>
    <w:rsid w:val="004A4D00"/>
    <w:rsid w:val="004A4D5C"/>
    <w:rsid w:val="004A5533"/>
    <w:rsid w:val="004A5B4B"/>
    <w:rsid w:val="004A5DC7"/>
    <w:rsid w:val="004A60F1"/>
    <w:rsid w:val="004A6172"/>
    <w:rsid w:val="004A6719"/>
    <w:rsid w:val="004A6C65"/>
    <w:rsid w:val="004A6D0B"/>
    <w:rsid w:val="004A7A36"/>
    <w:rsid w:val="004A7B0B"/>
    <w:rsid w:val="004A7C46"/>
    <w:rsid w:val="004A7E67"/>
    <w:rsid w:val="004B0053"/>
    <w:rsid w:val="004B019C"/>
    <w:rsid w:val="004B01C1"/>
    <w:rsid w:val="004B09EC"/>
    <w:rsid w:val="004B0AAD"/>
    <w:rsid w:val="004B20A1"/>
    <w:rsid w:val="004B2A60"/>
    <w:rsid w:val="004B3676"/>
    <w:rsid w:val="004B3699"/>
    <w:rsid w:val="004B37D8"/>
    <w:rsid w:val="004B3CC7"/>
    <w:rsid w:val="004B406F"/>
    <w:rsid w:val="004B47A9"/>
    <w:rsid w:val="004B4988"/>
    <w:rsid w:val="004B4E75"/>
    <w:rsid w:val="004B5702"/>
    <w:rsid w:val="004B5A11"/>
    <w:rsid w:val="004B5C77"/>
    <w:rsid w:val="004B6241"/>
    <w:rsid w:val="004B665E"/>
    <w:rsid w:val="004B67B9"/>
    <w:rsid w:val="004B77F6"/>
    <w:rsid w:val="004B79A9"/>
    <w:rsid w:val="004B7DE1"/>
    <w:rsid w:val="004B7E9F"/>
    <w:rsid w:val="004C05D5"/>
    <w:rsid w:val="004C07CE"/>
    <w:rsid w:val="004C0EA7"/>
    <w:rsid w:val="004C1433"/>
    <w:rsid w:val="004C15F8"/>
    <w:rsid w:val="004C1678"/>
    <w:rsid w:val="004C23BC"/>
    <w:rsid w:val="004C23F4"/>
    <w:rsid w:val="004C31B8"/>
    <w:rsid w:val="004C359D"/>
    <w:rsid w:val="004C3803"/>
    <w:rsid w:val="004C3D75"/>
    <w:rsid w:val="004C4787"/>
    <w:rsid w:val="004C4809"/>
    <w:rsid w:val="004C480E"/>
    <w:rsid w:val="004C50EB"/>
    <w:rsid w:val="004C57A0"/>
    <w:rsid w:val="004C5E94"/>
    <w:rsid w:val="004C66DC"/>
    <w:rsid w:val="004C66FF"/>
    <w:rsid w:val="004C67BB"/>
    <w:rsid w:val="004C6D19"/>
    <w:rsid w:val="004C6E08"/>
    <w:rsid w:val="004C6FE6"/>
    <w:rsid w:val="004C7421"/>
    <w:rsid w:val="004C74CC"/>
    <w:rsid w:val="004C7E90"/>
    <w:rsid w:val="004D16B2"/>
    <w:rsid w:val="004D1B12"/>
    <w:rsid w:val="004D1FD7"/>
    <w:rsid w:val="004D2224"/>
    <w:rsid w:val="004D29E5"/>
    <w:rsid w:val="004D2CF0"/>
    <w:rsid w:val="004D3335"/>
    <w:rsid w:val="004D3359"/>
    <w:rsid w:val="004D3AA6"/>
    <w:rsid w:val="004D3F4A"/>
    <w:rsid w:val="004D418F"/>
    <w:rsid w:val="004D41F0"/>
    <w:rsid w:val="004D4479"/>
    <w:rsid w:val="004D49C5"/>
    <w:rsid w:val="004D5353"/>
    <w:rsid w:val="004D5C46"/>
    <w:rsid w:val="004D5C60"/>
    <w:rsid w:val="004D5F50"/>
    <w:rsid w:val="004D60AA"/>
    <w:rsid w:val="004D6EE0"/>
    <w:rsid w:val="004D7321"/>
    <w:rsid w:val="004D783A"/>
    <w:rsid w:val="004E0148"/>
    <w:rsid w:val="004E0C72"/>
    <w:rsid w:val="004E0EF9"/>
    <w:rsid w:val="004E128A"/>
    <w:rsid w:val="004E14FD"/>
    <w:rsid w:val="004E1BAE"/>
    <w:rsid w:val="004E2221"/>
    <w:rsid w:val="004E30D9"/>
    <w:rsid w:val="004E348B"/>
    <w:rsid w:val="004E38C2"/>
    <w:rsid w:val="004E4182"/>
    <w:rsid w:val="004E473D"/>
    <w:rsid w:val="004E4B26"/>
    <w:rsid w:val="004E4D3A"/>
    <w:rsid w:val="004E4D62"/>
    <w:rsid w:val="004E4E29"/>
    <w:rsid w:val="004E5111"/>
    <w:rsid w:val="004E5281"/>
    <w:rsid w:val="004E536A"/>
    <w:rsid w:val="004E5844"/>
    <w:rsid w:val="004E5D5D"/>
    <w:rsid w:val="004E5E8F"/>
    <w:rsid w:val="004E5F54"/>
    <w:rsid w:val="004E6336"/>
    <w:rsid w:val="004E6342"/>
    <w:rsid w:val="004E63A4"/>
    <w:rsid w:val="004E6410"/>
    <w:rsid w:val="004E680F"/>
    <w:rsid w:val="004E6BAE"/>
    <w:rsid w:val="004E751E"/>
    <w:rsid w:val="004E7846"/>
    <w:rsid w:val="004F090B"/>
    <w:rsid w:val="004F0B99"/>
    <w:rsid w:val="004F0EEB"/>
    <w:rsid w:val="004F1388"/>
    <w:rsid w:val="004F1534"/>
    <w:rsid w:val="004F1713"/>
    <w:rsid w:val="004F2C03"/>
    <w:rsid w:val="004F2E06"/>
    <w:rsid w:val="004F332D"/>
    <w:rsid w:val="004F342A"/>
    <w:rsid w:val="004F378F"/>
    <w:rsid w:val="004F3DE3"/>
    <w:rsid w:val="004F4EB5"/>
    <w:rsid w:val="004F5302"/>
    <w:rsid w:val="004F5900"/>
    <w:rsid w:val="004F5D89"/>
    <w:rsid w:val="004F5DE7"/>
    <w:rsid w:val="004F658F"/>
    <w:rsid w:val="004F6D20"/>
    <w:rsid w:val="004F7191"/>
    <w:rsid w:val="004F7706"/>
    <w:rsid w:val="004F7CD8"/>
    <w:rsid w:val="004F7D66"/>
    <w:rsid w:val="004F7DE4"/>
    <w:rsid w:val="00500270"/>
    <w:rsid w:val="0050037B"/>
    <w:rsid w:val="0050053D"/>
    <w:rsid w:val="0050053F"/>
    <w:rsid w:val="005007BC"/>
    <w:rsid w:val="00500FF1"/>
    <w:rsid w:val="005013FB"/>
    <w:rsid w:val="00501657"/>
    <w:rsid w:val="00501A1E"/>
    <w:rsid w:val="00501AA2"/>
    <w:rsid w:val="00502399"/>
    <w:rsid w:val="005032C5"/>
    <w:rsid w:val="0050358F"/>
    <w:rsid w:val="005036C6"/>
    <w:rsid w:val="005037C5"/>
    <w:rsid w:val="00503DCA"/>
    <w:rsid w:val="005044BF"/>
    <w:rsid w:val="005052D9"/>
    <w:rsid w:val="00505391"/>
    <w:rsid w:val="00505919"/>
    <w:rsid w:val="00505A63"/>
    <w:rsid w:val="00505B9A"/>
    <w:rsid w:val="00505BC4"/>
    <w:rsid w:val="00505CF9"/>
    <w:rsid w:val="00506080"/>
    <w:rsid w:val="00506153"/>
    <w:rsid w:val="005062DF"/>
    <w:rsid w:val="005062F5"/>
    <w:rsid w:val="0050669E"/>
    <w:rsid w:val="0050697C"/>
    <w:rsid w:val="00507007"/>
    <w:rsid w:val="005072AF"/>
    <w:rsid w:val="005073D4"/>
    <w:rsid w:val="00507999"/>
    <w:rsid w:val="00507DBA"/>
    <w:rsid w:val="00507E33"/>
    <w:rsid w:val="005108CF"/>
    <w:rsid w:val="00510922"/>
    <w:rsid w:val="00510BC5"/>
    <w:rsid w:val="00510EFD"/>
    <w:rsid w:val="005113F5"/>
    <w:rsid w:val="00511471"/>
    <w:rsid w:val="0051152D"/>
    <w:rsid w:val="00512183"/>
    <w:rsid w:val="0051220D"/>
    <w:rsid w:val="005125EC"/>
    <w:rsid w:val="005126E3"/>
    <w:rsid w:val="00512D66"/>
    <w:rsid w:val="00512FD6"/>
    <w:rsid w:val="005134DC"/>
    <w:rsid w:val="00513879"/>
    <w:rsid w:val="00513FF8"/>
    <w:rsid w:val="005144D4"/>
    <w:rsid w:val="005147E8"/>
    <w:rsid w:val="005149D0"/>
    <w:rsid w:val="00514E50"/>
    <w:rsid w:val="005150B5"/>
    <w:rsid w:val="00515780"/>
    <w:rsid w:val="00515EA2"/>
    <w:rsid w:val="00516129"/>
    <w:rsid w:val="005167AD"/>
    <w:rsid w:val="005167AE"/>
    <w:rsid w:val="00516863"/>
    <w:rsid w:val="0051697F"/>
    <w:rsid w:val="00516E71"/>
    <w:rsid w:val="00517155"/>
    <w:rsid w:val="005175B2"/>
    <w:rsid w:val="005176D9"/>
    <w:rsid w:val="0051780E"/>
    <w:rsid w:val="005179C1"/>
    <w:rsid w:val="00517A63"/>
    <w:rsid w:val="00517D5C"/>
    <w:rsid w:val="00517FBF"/>
    <w:rsid w:val="0052007D"/>
    <w:rsid w:val="00520128"/>
    <w:rsid w:val="005202BA"/>
    <w:rsid w:val="0052069F"/>
    <w:rsid w:val="005206A6"/>
    <w:rsid w:val="00520895"/>
    <w:rsid w:val="00520C10"/>
    <w:rsid w:val="005210D7"/>
    <w:rsid w:val="00521AF0"/>
    <w:rsid w:val="00521C1F"/>
    <w:rsid w:val="00522A4C"/>
    <w:rsid w:val="00523073"/>
    <w:rsid w:val="00523097"/>
    <w:rsid w:val="005230A0"/>
    <w:rsid w:val="00523E10"/>
    <w:rsid w:val="0052450D"/>
    <w:rsid w:val="00524698"/>
    <w:rsid w:val="005250C0"/>
    <w:rsid w:val="005251B3"/>
    <w:rsid w:val="00525B0C"/>
    <w:rsid w:val="00525C15"/>
    <w:rsid w:val="0052601F"/>
    <w:rsid w:val="00526436"/>
    <w:rsid w:val="00526783"/>
    <w:rsid w:val="0052682E"/>
    <w:rsid w:val="00527377"/>
    <w:rsid w:val="0052784E"/>
    <w:rsid w:val="005278F7"/>
    <w:rsid w:val="00527ACE"/>
    <w:rsid w:val="00527B02"/>
    <w:rsid w:val="00527E9A"/>
    <w:rsid w:val="005304DB"/>
    <w:rsid w:val="00530E3B"/>
    <w:rsid w:val="00530FE8"/>
    <w:rsid w:val="00531198"/>
    <w:rsid w:val="00531220"/>
    <w:rsid w:val="0053132D"/>
    <w:rsid w:val="0053174C"/>
    <w:rsid w:val="00531B89"/>
    <w:rsid w:val="00532377"/>
    <w:rsid w:val="00532466"/>
    <w:rsid w:val="00532773"/>
    <w:rsid w:val="00532DAA"/>
    <w:rsid w:val="00532FEE"/>
    <w:rsid w:val="0053399D"/>
    <w:rsid w:val="00533AB9"/>
    <w:rsid w:val="00533C25"/>
    <w:rsid w:val="00533C8A"/>
    <w:rsid w:val="00533CFE"/>
    <w:rsid w:val="00533D17"/>
    <w:rsid w:val="005342D6"/>
    <w:rsid w:val="00534302"/>
    <w:rsid w:val="0053450D"/>
    <w:rsid w:val="005346DC"/>
    <w:rsid w:val="005347D1"/>
    <w:rsid w:val="005353B1"/>
    <w:rsid w:val="005356CF"/>
    <w:rsid w:val="00536025"/>
    <w:rsid w:val="005369A2"/>
    <w:rsid w:val="00536CE2"/>
    <w:rsid w:val="00537069"/>
    <w:rsid w:val="0053717B"/>
    <w:rsid w:val="0053770B"/>
    <w:rsid w:val="005407EF"/>
    <w:rsid w:val="00540BF1"/>
    <w:rsid w:val="005417EC"/>
    <w:rsid w:val="00542118"/>
    <w:rsid w:val="005421E7"/>
    <w:rsid w:val="005426DD"/>
    <w:rsid w:val="00542C32"/>
    <w:rsid w:val="00542D7A"/>
    <w:rsid w:val="005430A3"/>
    <w:rsid w:val="00543C57"/>
    <w:rsid w:val="00543CBE"/>
    <w:rsid w:val="00543E8F"/>
    <w:rsid w:val="00545BA6"/>
    <w:rsid w:val="005461CD"/>
    <w:rsid w:val="005463E4"/>
    <w:rsid w:val="005469BF"/>
    <w:rsid w:val="00547123"/>
    <w:rsid w:val="005475A4"/>
    <w:rsid w:val="00547BAB"/>
    <w:rsid w:val="00547CAD"/>
    <w:rsid w:val="00547EFE"/>
    <w:rsid w:val="00550637"/>
    <w:rsid w:val="00551150"/>
    <w:rsid w:val="0055147C"/>
    <w:rsid w:val="005514AB"/>
    <w:rsid w:val="00551BB1"/>
    <w:rsid w:val="005520CF"/>
    <w:rsid w:val="005523E4"/>
    <w:rsid w:val="0055249D"/>
    <w:rsid w:val="00552F27"/>
    <w:rsid w:val="005535F1"/>
    <w:rsid w:val="0055367F"/>
    <w:rsid w:val="005537F1"/>
    <w:rsid w:val="005539BF"/>
    <w:rsid w:val="00553AC1"/>
    <w:rsid w:val="00553B14"/>
    <w:rsid w:val="0055461F"/>
    <w:rsid w:val="00554A69"/>
    <w:rsid w:val="00554DDA"/>
    <w:rsid w:val="00554E47"/>
    <w:rsid w:val="005552C1"/>
    <w:rsid w:val="00555BF7"/>
    <w:rsid w:val="0055602C"/>
    <w:rsid w:val="00556113"/>
    <w:rsid w:val="0055667E"/>
    <w:rsid w:val="005569E1"/>
    <w:rsid w:val="00557226"/>
    <w:rsid w:val="005573D0"/>
    <w:rsid w:val="0055752E"/>
    <w:rsid w:val="005606ED"/>
    <w:rsid w:val="00560874"/>
    <w:rsid w:val="005608E8"/>
    <w:rsid w:val="0056092C"/>
    <w:rsid w:val="00560D51"/>
    <w:rsid w:val="00560E9D"/>
    <w:rsid w:val="005612C1"/>
    <w:rsid w:val="00561344"/>
    <w:rsid w:val="005615DE"/>
    <w:rsid w:val="00561D9A"/>
    <w:rsid w:val="00561F15"/>
    <w:rsid w:val="00561F74"/>
    <w:rsid w:val="00562105"/>
    <w:rsid w:val="005622FC"/>
    <w:rsid w:val="005624AA"/>
    <w:rsid w:val="00562694"/>
    <w:rsid w:val="00562AF5"/>
    <w:rsid w:val="00562F21"/>
    <w:rsid w:val="005631CC"/>
    <w:rsid w:val="0056380C"/>
    <w:rsid w:val="00564147"/>
    <w:rsid w:val="00564809"/>
    <w:rsid w:val="005653FB"/>
    <w:rsid w:val="0056584F"/>
    <w:rsid w:val="005659C4"/>
    <w:rsid w:val="005664F9"/>
    <w:rsid w:val="005666E7"/>
    <w:rsid w:val="0056674B"/>
    <w:rsid w:val="005669CE"/>
    <w:rsid w:val="00566DF9"/>
    <w:rsid w:val="00566E00"/>
    <w:rsid w:val="00566E46"/>
    <w:rsid w:val="00566F5A"/>
    <w:rsid w:val="005672B1"/>
    <w:rsid w:val="005673C9"/>
    <w:rsid w:val="00567CDB"/>
    <w:rsid w:val="00567FA5"/>
    <w:rsid w:val="00570594"/>
    <w:rsid w:val="005705E1"/>
    <w:rsid w:val="0057061E"/>
    <w:rsid w:val="005707D4"/>
    <w:rsid w:val="00570F0E"/>
    <w:rsid w:val="005728E1"/>
    <w:rsid w:val="00573195"/>
    <w:rsid w:val="00573971"/>
    <w:rsid w:val="00573C0E"/>
    <w:rsid w:val="00573D82"/>
    <w:rsid w:val="00573E9B"/>
    <w:rsid w:val="00574D38"/>
    <w:rsid w:val="00575212"/>
    <w:rsid w:val="00575EDC"/>
    <w:rsid w:val="00575F79"/>
    <w:rsid w:val="00576535"/>
    <w:rsid w:val="00576606"/>
    <w:rsid w:val="00576E21"/>
    <w:rsid w:val="005773F5"/>
    <w:rsid w:val="005773FA"/>
    <w:rsid w:val="00577699"/>
    <w:rsid w:val="005779D1"/>
    <w:rsid w:val="00577FA2"/>
    <w:rsid w:val="0058033E"/>
    <w:rsid w:val="00580928"/>
    <w:rsid w:val="00580B5F"/>
    <w:rsid w:val="00580BB8"/>
    <w:rsid w:val="00580EA5"/>
    <w:rsid w:val="00581178"/>
    <w:rsid w:val="00581E5C"/>
    <w:rsid w:val="00582798"/>
    <w:rsid w:val="00582D24"/>
    <w:rsid w:val="00582E1E"/>
    <w:rsid w:val="00583393"/>
    <w:rsid w:val="00583599"/>
    <w:rsid w:val="00583B51"/>
    <w:rsid w:val="00583B92"/>
    <w:rsid w:val="00583E1C"/>
    <w:rsid w:val="00585219"/>
    <w:rsid w:val="005856A5"/>
    <w:rsid w:val="005859AF"/>
    <w:rsid w:val="005860EB"/>
    <w:rsid w:val="005866AE"/>
    <w:rsid w:val="0058751B"/>
    <w:rsid w:val="0058780F"/>
    <w:rsid w:val="00587BC0"/>
    <w:rsid w:val="00587CC9"/>
    <w:rsid w:val="00587DBD"/>
    <w:rsid w:val="00587F19"/>
    <w:rsid w:val="005908CD"/>
    <w:rsid w:val="0059099C"/>
    <w:rsid w:val="00590E32"/>
    <w:rsid w:val="0059108A"/>
    <w:rsid w:val="00591530"/>
    <w:rsid w:val="00591BFF"/>
    <w:rsid w:val="00591DCD"/>
    <w:rsid w:val="005921B1"/>
    <w:rsid w:val="005922CC"/>
    <w:rsid w:val="005924D3"/>
    <w:rsid w:val="005931CC"/>
    <w:rsid w:val="00593438"/>
    <w:rsid w:val="00593857"/>
    <w:rsid w:val="00593912"/>
    <w:rsid w:val="0059469C"/>
    <w:rsid w:val="00594A06"/>
    <w:rsid w:val="00594C0E"/>
    <w:rsid w:val="00595653"/>
    <w:rsid w:val="00595682"/>
    <w:rsid w:val="0059595F"/>
    <w:rsid w:val="00595A07"/>
    <w:rsid w:val="00595B23"/>
    <w:rsid w:val="00595F2A"/>
    <w:rsid w:val="00595F30"/>
    <w:rsid w:val="0059620A"/>
    <w:rsid w:val="0059693E"/>
    <w:rsid w:val="005969B8"/>
    <w:rsid w:val="005969C0"/>
    <w:rsid w:val="00596E45"/>
    <w:rsid w:val="00596F8F"/>
    <w:rsid w:val="00597317"/>
    <w:rsid w:val="00597F74"/>
    <w:rsid w:val="00597F78"/>
    <w:rsid w:val="005A005E"/>
    <w:rsid w:val="005A016C"/>
    <w:rsid w:val="005A0239"/>
    <w:rsid w:val="005A02C7"/>
    <w:rsid w:val="005A0347"/>
    <w:rsid w:val="005A03AF"/>
    <w:rsid w:val="005A05F5"/>
    <w:rsid w:val="005A0900"/>
    <w:rsid w:val="005A0907"/>
    <w:rsid w:val="005A0BB9"/>
    <w:rsid w:val="005A10C1"/>
    <w:rsid w:val="005A160B"/>
    <w:rsid w:val="005A2087"/>
    <w:rsid w:val="005A3309"/>
    <w:rsid w:val="005A3C0E"/>
    <w:rsid w:val="005A3F14"/>
    <w:rsid w:val="005A403B"/>
    <w:rsid w:val="005A4398"/>
    <w:rsid w:val="005A4774"/>
    <w:rsid w:val="005A519E"/>
    <w:rsid w:val="005A54E4"/>
    <w:rsid w:val="005A5C54"/>
    <w:rsid w:val="005A5E9D"/>
    <w:rsid w:val="005A6454"/>
    <w:rsid w:val="005A6892"/>
    <w:rsid w:val="005A6FB5"/>
    <w:rsid w:val="005A73F7"/>
    <w:rsid w:val="005A77AF"/>
    <w:rsid w:val="005A7AC4"/>
    <w:rsid w:val="005B0467"/>
    <w:rsid w:val="005B07A5"/>
    <w:rsid w:val="005B093C"/>
    <w:rsid w:val="005B0A72"/>
    <w:rsid w:val="005B0AA6"/>
    <w:rsid w:val="005B0EFE"/>
    <w:rsid w:val="005B10E0"/>
    <w:rsid w:val="005B19B2"/>
    <w:rsid w:val="005B2E06"/>
    <w:rsid w:val="005B2E6A"/>
    <w:rsid w:val="005B3707"/>
    <w:rsid w:val="005B421A"/>
    <w:rsid w:val="005B4B1F"/>
    <w:rsid w:val="005B4D06"/>
    <w:rsid w:val="005B587D"/>
    <w:rsid w:val="005B6471"/>
    <w:rsid w:val="005B665B"/>
    <w:rsid w:val="005B6E64"/>
    <w:rsid w:val="005B71B1"/>
    <w:rsid w:val="005B71E1"/>
    <w:rsid w:val="005B7594"/>
    <w:rsid w:val="005B76CD"/>
    <w:rsid w:val="005B7743"/>
    <w:rsid w:val="005B7F2D"/>
    <w:rsid w:val="005C05F4"/>
    <w:rsid w:val="005C081E"/>
    <w:rsid w:val="005C0916"/>
    <w:rsid w:val="005C09A4"/>
    <w:rsid w:val="005C0DD3"/>
    <w:rsid w:val="005C1234"/>
    <w:rsid w:val="005C145B"/>
    <w:rsid w:val="005C163E"/>
    <w:rsid w:val="005C1915"/>
    <w:rsid w:val="005C1924"/>
    <w:rsid w:val="005C1CA6"/>
    <w:rsid w:val="005C2218"/>
    <w:rsid w:val="005C22F0"/>
    <w:rsid w:val="005C2773"/>
    <w:rsid w:val="005C2AA9"/>
    <w:rsid w:val="005C2B58"/>
    <w:rsid w:val="005C2FDD"/>
    <w:rsid w:val="005C306E"/>
    <w:rsid w:val="005C31CF"/>
    <w:rsid w:val="005C334D"/>
    <w:rsid w:val="005C3670"/>
    <w:rsid w:val="005C4103"/>
    <w:rsid w:val="005C450C"/>
    <w:rsid w:val="005C4814"/>
    <w:rsid w:val="005C4885"/>
    <w:rsid w:val="005C4A38"/>
    <w:rsid w:val="005C4B21"/>
    <w:rsid w:val="005C4E97"/>
    <w:rsid w:val="005C52F7"/>
    <w:rsid w:val="005C562D"/>
    <w:rsid w:val="005C5902"/>
    <w:rsid w:val="005C5E55"/>
    <w:rsid w:val="005C6178"/>
    <w:rsid w:val="005C64D1"/>
    <w:rsid w:val="005C6A1C"/>
    <w:rsid w:val="005C6F5C"/>
    <w:rsid w:val="005C6F80"/>
    <w:rsid w:val="005C75E2"/>
    <w:rsid w:val="005C7A2B"/>
    <w:rsid w:val="005C7D8E"/>
    <w:rsid w:val="005C7F87"/>
    <w:rsid w:val="005D007A"/>
    <w:rsid w:val="005D03A6"/>
    <w:rsid w:val="005D0736"/>
    <w:rsid w:val="005D08C7"/>
    <w:rsid w:val="005D252C"/>
    <w:rsid w:val="005D2554"/>
    <w:rsid w:val="005D27F6"/>
    <w:rsid w:val="005D28B7"/>
    <w:rsid w:val="005D2EBA"/>
    <w:rsid w:val="005D3292"/>
    <w:rsid w:val="005D33B9"/>
    <w:rsid w:val="005D3A37"/>
    <w:rsid w:val="005D4196"/>
    <w:rsid w:val="005D41B8"/>
    <w:rsid w:val="005D44AE"/>
    <w:rsid w:val="005D4593"/>
    <w:rsid w:val="005D49DF"/>
    <w:rsid w:val="005D4EB0"/>
    <w:rsid w:val="005D56B8"/>
    <w:rsid w:val="005D581B"/>
    <w:rsid w:val="005D583F"/>
    <w:rsid w:val="005D592E"/>
    <w:rsid w:val="005D5BEA"/>
    <w:rsid w:val="005D5D32"/>
    <w:rsid w:val="005D6481"/>
    <w:rsid w:val="005D6D32"/>
    <w:rsid w:val="005D708F"/>
    <w:rsid w:val="005D7513"/>
    <w:rsid w:val="005D7AD9"/>
    <w:rsid w:val="005E091B"/>
    <w:rsid w:val="005E10AB"/>
    <w:rsid w:val="005E15F0"/>
    <w:rsid w:val="005E1A32"/>
    <w:rsid w:val="005E1E4A"/>
    <w:rsid w:val="005E20FF"/>
    <w:rsid w:val="005E25FA"/>
    <w:rsid w:val="005E2673"/>
    <w:rsid w:val="005E2ACB"/>
    <w:rsid w:val="005E2DF2"/>
    <w:rsid w:val="005E32BE"/>
    <w:rsid w:val="005E3603"/>
    <w:rsid w:val="005E46FB"/>
    <w:rsid w:val="005E4838"/>
    <w:rsid w:val="005E4C36"/>
    <w:rsid w:val="005E4DC0"/>
    <w:rsid w:val="005E4E06"/>
    <w:rsid w:val="005E55BD"/>
    <w:rsid w:val="005E67D4"/>
    <w:rsid w:val="005E68D4"/>
    <w:rsid w:val="005E6F4B"/>
    <w:rsid w:val="005E7600"/>
    <w:rsid w:val="005E7B63"/>
    <w:rsid w:val="005F01EC"/>
    <w:rsid w:val="005F046B"/>
    <w:rsid w:val="005F09CD"/>
    <w:rsid w:val="005F0A23"/>
    <w:rsid w:val="005F0AAA"/>
    <w:rsid w:val="005F0F97"/>
    <w:rsid w:val="005F15EE"/>
    <w:rsid w:val="005F16B9"/>
    <w:rsid w:val="005F1B82"/>
    <w:rsid w:val="005F1C10"/>
    <w:rsid w:val="005F1CD9"/>
    <w:rsid w:val="005F1F9C"/>
    <w:rsid w:val="005F21FF"/>
    <w:rsid w:val="005F2BEC"/>
    <w:rsid w:val="005F2DBC"/>
    <w:rsid w:val="005F2E35"/>
    <w:rsid w:val="005F3557"/>
    <w:rsid w:val="005F3C3A"/>
    <w:rsid w:val="005F3C87"/>
    <w:rsid w:val="005F438A"/>
    <w:rsid w:val="005F44E2"/>
    <w:rsid w:val="005F52C1"/>
    <w:rsid w:val="005F57C2"/>
    <w:rsid w:val="005F58E6"/>
    <w:rsid w:val="005F5A46"/>
    <w:rsid w:val="005F5B65"/>
    <w:rsid w:val="005F6699"/>
    <w:rsid w:val="005F6811"/>
    <w:rsid w:val="005F7EE3"/>
    <w:rsid w:val="005F7F53"/>
    <w:rsid w:val="00600282"/>
    <w:rsid w:val="00600490"/>
    <w:rsid w:val="006008AE"/>
    <w:rsid w:val="00601C18"/>
    <w:rsid w:val="006023AF"/>
    <w:rsid w:val="00602A51"/>
    <w:rsid w:val="00602E02"/>
    <w:rsid w:val="006030EA"/>
    <w:rsid w:val="0060350B"/>
    <w:rsid w:val="00603DDD"/>
    <w:rsid w:val="00603EEF"/>
    <w:rsid w:val="006043B2"/>
    <w:rsid w:val="006045A6"/>
    <w:rsid w:val="00604818"/>
    <w:rsid w:val="006049EC"/>
    <w:rsid w:val="00604FAA"/>
    <w:rsid w:val="00605555"/>
    <w:rsid w:val="0060571A"/>
    <w:rsid w:val="006058A6"/>
    <w:rsid w:val="00605B46"/>
    <w:rsid w:val="00605C91"/>
    <w:rsid w:val="00605F05"/>
    <w:rsid w:val="00606096"/>
    <w:rsid w:val="006066CB"/>
    <w:rsid w:val="006067A7"/>
    <w:rsid w:val="0060686E"/>
    <w:rsid w:val="00606EAF"/>
    <w:rsid w:val="00607721"/>
    <w:rsid w:val="00607A91"/>
    <w:rsid w:val="00607BE6"/>
    <w:rsid w:val="00610010"/>
    <w:rsid w:val="0061005C"/>
    <w:rsid w:val="00610E14"/>
    <w:rsid w:val="00610FF7"/>
    <w:rsid w:val="00611291"/>
    <w:rsid w:val="0061166F"/>
    <w:rsid w:val="006119AC"/>
    <w:rsid w:val="00611BA5"/>
    <w:rsid w:val="006121A9"/>
    <w:rsid w:val="00612517"/>
    <w:rsid w:val="00612649"/>
    <w:rsid w:val="00612917"/>
    <w:rsid w:val="00612F39"/>
    <w:rsid w:val="00612F4A"/>
    <w:rsid w:val="00613161"/>
    <w:rsid w:val="0061323C"/>
    <w:rsid w:val="006140B2"/>
    <w:rsid w:val="0061456F"/>
    <w:rsid w:val="00614924"/>
    <w:rsid w:val="00614D15"/>
    <w:rsid w:val="00614DF7"/>
    <w:rsid w:val="00614E47"/>
    <w:rsid w:val="006155AA"/>
    <w:rsid w:val="006156D5"/>
    <w:rsid w:val="00615962"/>
    <w:rsid w:val="00615A85"/>
    <w:rsid w:val="00615CCC"/>
    <w:rsid w:val="00615D83"/>
    <w:rsid w:val="0061607B"/>
    <w:rsid w:val="00616383"/>
    <w:rsid w:val="00616393"/>
    <w:rsid w:val="00617324"/>
    <w:rsid w:val="00617371"/>
    <w:rsid w:val="006178F4"/>
    <w:rsid w:val="00617B42"/>
    <w:rsid w:val="00617D84"/>
    <w:rsid w:val="00620285"/>
    <w:rsid w:val="0062095F"/>
    <w:rsid w:val="00620A9A"/>
    <w:rsid w:val="0062109D"/>
    <w:rsid w:val="0062142F"/>
    <w:rsid w:val="00621DBA"/>
    <w:rsid w:val="00621E20"/>
    <w:rsid w:val="00621FE3"/>
    <w:rsid w:val="006221C5"/>
    <w:rsid w:val="006222AD"/>
    <w:rsid w:val="006226F8"/>
    <w:rsid w:val="00622ECC"/>
    <w:rsid w:val="006231A5"/>
    <w:rsid w:val="0062333C"/>
    <w:rsid w:val="00623540"/>
    <w:rsid w:val="00623981"/>
    <w:rsid w:val="00623A02"/>
    <w:rsid w:val="006242B7"/>
    <w:rsid w:val="00624395"/>
    <w:rsid w:val="00624735"/>
    <w:rsid w:val="00624C4B"/>
    <w:rsid w:val="00625B1E"/>
    <w:rsid w:val="00626459"/>
    <w:rsid w:val="00626C72"/>
    <w:rsid w:val="00626DD0"/>
    <w:rsid w:val="0062797A"/>
    <w:rsid w:val="0063013E"/>
    <w:rsid w:val="006304DF"/>
    <w:rsid w:val="00630FE1"/>
    <w:rsid w:val="00631126"/>
    <w:rsid w:val="0063127D"/>
    <w:rsid w:val="00631456"/>
    <w:rsid w:val="00631795"/>
    <w:rsid w:val="00632014"/>
    <w:rsid w:val="006328DD"/>
    <w:rsid w:val="00632979"/>
    <w:rsid w:val="00633BB1"/>
    <w:rsid w:val="00633BF6"/>
    <w:rsid w:val="00633E45"/>
    <w:rsid w:val="00634006"/>
    <w:rsid w:val="00634260"/>
    <w:rsid w:val="006343D6"/>
    <w:rsid w:val="006343D9"/>
    <w:rsid w:val="006344D6"/>
    <w:rsid w:val="00634BBD"/>
    <w:rsid w:val="006351DB"/>
    <w:rsid w:val="006357E1"/>
    <w:rsid w:val="00635851"/>
    <w:rsid w:val="00635BB0"/>
    <w:rsid w:val="00636367"/>
    <w:rsid w:val="006363CB"/>
    <w:rsid w:val="006364B5"/>
    <w:rsid w:val="0063674E"/>
    <w:rsid w:val="00637022"/>
    <w:rsid w:val="00637A4C"/>
    <w:rsid w:val="00637C07"/>
    <w:rsid w:val="00637F63"/>
    <w:rsid w:val="00637FBF"/>
    <w:rsid w:val="006400AC"/>
    <w:rsid w:val="006401B4"/>
    <w:rsid w:val="006401B7"/>
    <w:rsid w:val="006408A4"/>
    <w:rsid w:val="006415DC"/>
    <w:rsid w:val="0064188D"/>
    <w:rsid w:val="0064242A"/>
    <w:rsid w:val="0064262B"/>
    <w:rsid w:val="00642689"/>
    <w:rsid w:val="00642D47"/>
    <w:rsid w:val="00642D9C"/>
    <w:rsid w:val="00642FFB"/>
    <w:rsid w:val="00643010"/>
    <w:rsid w:val="006438C7"/>
    <w:rsid w:val="00643A61"/>
    <w:rsid w:val="00643B7F"/>
    <w:rsid w:val="00643BC5"/>
    <w:rsid w:val="00644042"/>
    <w:rsid w:val="006444F0"/>
    <w:rsid w:val="00644570"/>
    <w:rsid w:val="006447E0"/>
    <w:rsid w:val="00644981"/>
    <w:rsid w:val="00644B5E"/>
    <w:rsid w:val="00644EFD"/>
    <w:rsid w:val="00645C18"/>
    <w:rsid w:val="0064629B"/>
    <w:rsid w:val="00646303"/>
    <w:rsid w:val="006467FD"/>
    <w:rsid w:val="006468E7"/>
    <w:rsid w:val="00646C3D"/>
    <w:rsid w:val="00646D83"/>
    <w:rsid w:val="00647996"/>
    <w:rsid w:val="0065035D"/>
    <w:rsid w:val="006506AB"/>
    <w:rsid w:val="006507D6"/>
    <w:rsid w:val="00650950"/>
    <w:rsid w:val="00650C44"/>
    <w:rsid w:val="00650D5E"/>
    <w:rsid w:val="0065102E"/>
    <w:rsid w:val="00651143"/>
    <w:rsid w:val="0065185C"/>
    <w:rsid w:val="00651CB3"/>
    <w:rsid w:val="00653321"/>
    <w:rsid w:val="0065467E"/>
    <w:rsid w:val="006546ED"/>
    <w:rsid w:val="00654C3D"/>
    <w:rsid w:val="00654C60"/>
    <w:rsid w:val="00654DF8"/>
    <w:rsid w:val="006553F6"/>
    <w:rsid w:val="00655689"/>
    <w:rsid w:val="00655F2B"/>
    <w:rsid w:val="0065605A"/>
    <w:rsid w:val="006561FB"/>
    <w:rsid w:val="00656311"/>
    <w:rsid w:val="0065649C"/>
    <w:rsid w:val="006564C7"/>
    <w:rsid w:val="00656628"/>
    <w:rsid w:val="00656864"/>
    <w:rsid w:val="00656878"/>
    <w:rsid w:val="00656DD8"/>
    <w:rsid w:val="00656FA7"/>
    <w:rsid w:val="00657563"/>
    <w:rsid w:val="00657D39"/>
    <w:rsid w:val="00660B51"/>
    <w:rsid w:val="00660C97"/>
    <w:rsid w:val="00660D5E"/>
    <w:rsid w:val="00660DCD"/>
    <w:rsid w:val="00660FBB"/>
    <w:rsid w:val="006613FE"/>
    <w:rsid w:val="00661646"/>
    <w:rsid w:val="00661B0E"/>
    <w:rsid w:val="00661B43"/>
    <w:rsid w:val="00661B9E"/>
    <w:rsid w:val="00662227"/>
    <w:rsid w:val="006622AF"/>
    <w:rsid w:val="006622C7"/>
    <w:rsid w:val="006625C8"/>
    <w:rsid w:val="0066266E"/>
    <w:rsid w:val="00662AEA"/>
    <w:rsid w:val="00662E04"/>
    <w:rsid w:val="006632FA"/>
    <w:rsid w:val="006633B8"/>
    <w:rsid w:val="006636CD"/>
    <w:rsid w:val="0066488A"/>
    <w:rsid w:val="00664B79"/>
    <w:rsid w:val="00664E33"/>
    <w:rsid w:val="006657CD"/>
    <w:rsid w:val="00666261"/>
    <w:rsid w:val="00666829"/>
    <w:rsid w:val="006672D8"/>
    <w:rsid w:val="0066755E"/>
    <w:rsid w:val="00667ED8"/>
    <w:rsid w:val="00667EFB"/>
    <w:rsid w:val="00670674"/>
    <w:rsid w:val="00670709"/>
    <w:rsid w:val="00670C15"/>
    <w:rsid w:val="00670D98"/>
    <w:rsid w:val="006710C3"/>
    <w:rsid w:val="006712E6"/>
    <w:rsid w:val="00671776"/>
    <w:rsid w:val="0067188E"/>
    <w:rsid w:val="00671A5E"/>
    <w:rsid w:val="00671F1A"/>
    <w:rsid w:val="006723A2"/>
    <w:rsid w:val="006724BD"/>
    <w:rsid w:val="00672DA4"/>
    <w:rsid w:val="00672FE1"/>
    <w:rsid w:val="00673332"/>
    <w:rsid w:val="0067389F"/>
    <w:rsid w:val="00674626"/>
    <w:rsid w:val="00674700"/>
    <w:rsid w:val="006748C8"/>
    <w:rsid w:val="00674B92"/>
    <w:rsid w:val="00674F79"/>
    <w:rsid w:val="00675615"/>
    <w:rsid w:val="00675BF1"/>
    <w:rsid w:val="00675F72"/>
    <w:rsid w:val="006765B4"/>
    <w:rsid w:val="006768EA"/>
    <w:rsid w:val="00676E80"/>
    <w:rsid w:val="00676F2E"/>
    <w:rsid w:val="00677265"/>
    <w:rsid w:val="006777F7"/>
    <w:rsid w:val="00677985"/>
    <w:rsid w:val="00677AD8"/>
    <w:rsid w:val="0068024F"/>
    <w:rsid w:val="006802D0"/>
    <w:rsid w:val="00680872"/>
    <w:rsid w:val="006809C2"/>
    <w:rsid w:val="00680ABD"/>
    <w:rsid w:val="00680C9A"/>
    <w:rsid w:val="006814D8"/>
    <w:rsid w:val="00681536"/>
    <w:rsid w:val="006815AF"/>
    <w:rsid w:val="00681879"/>
    <w:rsid w:val="00681946"/>
    <w:rsid w:val="00681F89"/>
    <w:rsid w:val="0068295B"/>
    <w:rsid w:val="0068295C"/>
    <w:rsid w:val="00682A54"/>
    <w:rsid w:val="00682CF9"/>
    <w:rsid w:val="00682D65"/>
    <w:rsid w:val="006836B2"/>
    <w:rsid w:val="00683C6D"/>
    <w:rsid w:val="0068450E"/>
    <w:rsid w:val="0068488E"/>
    <w:rsid w:val="00684B0D"/>
    <w:rsid w:val="00685896"/>
    <w:rsid w:val="00685C0D"/>
    <w:rsid w:val="00685DFA"/>
    <w:rsid w:val="006861E8"/>
    <w:rsid w:val="00686DE8"/>
    <w:rsid w:val="0068723C"/>
    <w:rsid w:val="00687376"/>
    <w:rsid w:val="006874C7"/>
    <w:rsid w:val="00687A17"/>
    <w:rsid w:val="00687B51"/>
    <w:rsid w:val="00687B7F"/>
    <w:rsid w:val="00687E12"/>
    <w:rsid w:val="00690049"/>
    <w:rsid w:val="006904D2"/>
    <w:rsid w:val="0069089D"/>
    <w:rsid w:val="00690BFA"/>
    <w:rsid w:val="0069137E"/>
    <w:rsid w:val="006913F6"/>
    <w:rsid w:val="00691537"/>
    <w:rsid w:val="006915AE"/>
    <w:rsid w:val="006918E2"/>
    <w:rsid w:val="00691979"/>
    <w:rsid w:val="00691DD8"/>
    <w:rsid w:val="006921C0"/>
    <w:rsid w:val="006921C4"/>
    <w:rsid w:val="00692798"/>
    <w:rsid w:val="00692EE0"/>
    <w:rsid w:val="00693070"/>
    <w:rsid w:val="00693265"/>
    <w:rsid w:val="00693630"/>
    <w:rsid w:val="00693DF9"/>
    <w:rsid w:val="0069554C"/>
    <w:rsid w:val="006955CA"/>
    <w:rsid w:val="00695D00"/>
    <w:rsid w:val="00695D54"/>
    <w:rsid w:val="00695D55"/>
    <w:rsid w:val="00696526"/>
    <w:rsid w:val="00696565"/>
    <w:rsid w:val="00696AFB"/>
    <w:rsid w:val="00696C97"/>
    <w:rsid w:val="00696DEE"/>
    <w:rsid w:val="00697680"/>
    <w:rsid w:val="006977B8"/>
    <w:rsid w:val="00697CCD"/>
    <w:rsid w:val="006A019F"/>
    <w:rsid w:val="006A022E"/>
    <w:rsid w:val="006A09C2"/>
    <w:rsid w:val="006A0B51"/>
    <w:rsid w:val="006A0D3B"/>
    <w:rsid w:val="006A1224"/>
    <w:rsid w:val="006A12E6"/>
    <w:rsid w:val="006A15F0"/>
    <w:rsid w:val="006A1CC0"/>
    <w:rsid w:val="006A2A34"/>
    <w:rsid w:val="006A2B82"/>
    <w:rsid w:val="006A30EE"/>
    <w:rsid w:val="006A328B"/>
    <w:rsid w:val="006A350B"/>
    <w:rsid w:val="006A35AC"/>
    <w:rsid w:val="006A3C32"/>
    <w:rsid w:val="006A44DA"/>
    <w:rsid w:val="006A47F5"/>
    <w:rsid w:val="006A482A"/>
    <w:rsid w:val="006A4A12"/>
    <w:rsid w:val="006A4A7E"/>
    <w:rsid w:val="006A4AB1"/>
    <w:rsid w:val="006A4B3F"/>
    <w:rsid w:val="006A4C63"/>
    <w:rsid w:val="006A5451"/>
    <w:rsid w:val="006A5B8B"/>
    <w:rsid w:val="006A5D16"/>
    <w:rsid w:val="006A63F1"/>
    <w:rsid w:val="006A6A96"/>
    <w:rsid w:val="006A6BBF"/>
    <w:rsid w:val="006A703D"/>
    <w:rsid w:val="006A7135"/>
    <w:rsid w:val="006A725F"/>
    <w:rsid w:val="006A768E"/>
    <w:rsid w:val="006A7D6D"/>
    <w:rsid w:val="006B0BC5"/>
    <w:rsid w:val="006B143D"/>
    <w:rsid w:val="006B1765"/>
    <w:rsid w:val="006B1973"/>
    <w:rsid w:val="006B1D80"/>
    <w:rsid w:val="006B1E7A"/>
    <w:rsid w:val="006B1F8D"/>
    <w:rsid w:val="006B2169"/>
    <w:rsid w:val="006B2A4B"/>
    <w:rsid w:val="006B2B53"/>
    <w:rsid w:val="006B2D92"/>
    <w:rsid w:val="006B3443"/>
    <w:rsid w:val="006B3704"/>
    <w:rsid w:val="006B3B0C"/>
    <w:rsid w:val="006B3B67"/>
    <w:rsid w:val="006B47B5"/>
    <w:rsid w:val="006B4966"/>
    <w:rsid w:val="006B49E0"/>
    <w:rsid w:val="006B5059"/>
    <w:rsid w:val="006B5373"/>
    <w:rsid w:val="006B54DE"/>
    <w:rsid w:val="006B5659"/>
    <w:rsid w:val="006B5A3A"/>
    <w:rsid w:val="006B5D73"/>
    <w:rsid w:val="006B5F7B"/>
    <w:rsid w:val="006B6637"/>
    <w:rsid w:val="006B7650"/>
    <w:rsid w:val="006B76EA"/>
    <w:rsid w:val="006B7FD5"/>
    <w:rsid w:val="006C0412"/>
    <w:rsid w:val="006C074C"/>
    <w:rsid w:val="006C09EE"/>
    <w:rsid w:val="006C09FD"/>
    <w:rsid w:val="006C0A59"/>
    <w:rsid w:val="006C12F8"/>
    <w:rsid w:val="006C139F"/>
    <w:rsid w:val="006C183E"/>
    <w:rsid w:val="006C18A0"/>
    <w:rsid w:val="006C2106"/>
    <w:rsid w:val="006C23B9"/>
    <w:rsid w:val="006C263F"/>
    <w:rsid w:val="006C283B"/>
    <w:rsid w:val="006C2B53"/>
    <w:rsid w:val="006C3447"/>
    <w:rsid w:val="006C361C"/>
    <w:rsid w:val="006C3968"/>
    <w:rsid w:val="006C4033"/>
    <w:rsid w:val="006C46AA"/>
    <w:rsid w:val="006C4859"/>
    <w:rsid w:val="006C4ADC"/>
    <w:rsid w:val="006C52FF"/>
    <w:rsid w:val="006C643D"/>
    <w:rsid w:val="006C66F3"/>
    <w:rsid w:val="006C6865"/>
    <w:rsid w:val="006C6903"/>
    <w:rsid w:val="006C6D3B"/>
    <w:rsid w:val="006C7177"/>
    <w:rsid w:val="006C7434"/>
    <w:rsid w:val="006C745B"/>
    <w:rsid w:val="006C7DBD"/>
    <w:rsid w:val="006D018A"/>
    <w:rsid w:val="006D07D7"/>
    <w:rsid w:val="006D1733"/>
    <w:rsid w:val="006D1B60"/>
    <w:rsid w:val="006D1CDC"/>
    <w:rsid w:val="006D1F41"/>
    <w:rsid w:val="006D2383"/>
    <w:rsid w:val="006D2549"/>
    <w:rsid w:val="006D25E4"/>
    <w:rsid w:val="006D2C0A"/>
    <w:rsid w:val="006D35B3"/>
    <w:rsid w:val="006D3BB6"/>
    <w:rsid w:val="006D41E8"/>
    <w:rsid w:val="006D45F9"/>
    <w:rsid w:val="006D46F7"/>
    <w:rsid w:val="006D4B57"/>
    <w:rsid w:val="006D4DC6"/>
    <w:rsid w:val="006D4E58"/>
    <w:rsid w:val="006D537D"/>
    <w:rsid w:val="006D5421"/>
    <w:rsid w:val="006D5483"/>
    <w:rsid w:val="006D5C71"/>
    <w:rsid w:val="006D5EF6"/>
    <w:rsid w:val="006D6AA0"/>
    <w:rsid w:val="006D6C12"/>
    <w:rsid w:val="006D72A1"/>
    <w:rsid w:val="006D7750"/>
    <w:rsid w:val="006D7D81"/>
    <w:rsid w:val="006D7DCC"/>
    <w:rsid w:val="006E02DC"/>
    <w:rsid w:val="006E057C"/>
    <w:rsid w:val="006E06AD"/>
    <w:rsid w:val="006E08CE"/>
    <w:rsid w:val="006E08F3"/>
    <w:rsid w:val="006E093D"/>
    <w:rsid w:val="006E09E9"/>
    <w:rsid w:val="006E0A61"/>
    <w:rsid w:val="006E0FE0"/>
    <w:rsid w:val="006E127C"/>
    <w:rsid w:val="006E14DC"/>
    <w:rsid w:val="006E19AB"/>
    <w:rsid w:val="006E263B"/>
    <w:rsid w:val="006E285C"/>
    <w:rsid w:val="006E2BF4"/>
    <w:rsid w:val="006E2C4F"/>
    <w:rsid w:val="006E3070"/>
    <w:rsid w:val="006E3132"/>
    <w:rsid w:val="006E38AB"/>
    <w:rsid w:val="006E3954"/>
    <w:rsid w:val="006E3B9D"/>
    <w:rsid w:val="006E4120"/>
    <w:rsid w:val="006E4622"/>
    <w:rsid w:val="006E5149"/>
    <w:rsid w:val="006E5BCB"/>
    <w:rsid w:val="006E5D69"/>
    <w:rsid w:val="006E5E79"/>
    <w:rsid w:val="006E5F94"/>
    <w:rsid w:val="006E63A7"/>
    <w:rsid w:val="006E69AA"/>
    <w:rsid w:val="006E6A6B"/>
    <w:rsid w:val="006E6C2C"/>
    <w:rsid w:val="006E6E10"/>
    <w:rsid w:val="006E6F66"/>
    <w:rsid w:val="006E72BC"/>
    <w:rsid w:val="006E74CC"/>
    <w:rsid w:val="006E7E8F"/>
    <w:rsid w:val="006F06C9"/>
    <w:rsid w:val="006F0D9D"/>
    <w:rsid w:val="006F0FEA"/>
    <w:rsid w:val="006F16BA"/>
    <w:rsid w:val="006F1FBA"/>
    <w:rsid w:val="006F20A2"/>
    <w:rsid w:val="006F2616"/>
    <w:rsid w:val="006F27ED"/>
    <w:rsid w:val="006F323D"/>
    <w:rsid w:val="006F32CD"/>
    <w:rsid w:val="006F35EF"/>
    <w:rsid w:val="006F3663"/>
    <w:rsid w:val="006F3B0E"/>
    <w:rsid w:val="006F3F5E"/>
    <w:rsid w:val="006F4511"/>
    <w:rsid w:val="006F4698"/>
    <w:rsid w:val="006F489B"/>
    <w:rsid w:val="006F5178"/>
    <w:rsid w:val="006F5717"/>
    <w:rsid w:val="006F58CE"/>
    <w:rsid w:val="006F5932"/>
    <w:rsid w:val="006F62CD"/>
    <w:rsid w:val="006F63B3"/>
    <w:rsid w:val="006F67ED"/>
    <w:rsid w:val="006F6A0F"/>
    <w:rsid w:val="006F71AD"/>
    <w:rsid w:val="006F7704"/>
    <w:rsid w:val="006F7847"/>
    <w:rsid w:val="006F7863"/>
    <w:rsid w:val="006F7C16"/>
    <w:rsid w:val="0070006B"/>
    <w:rsid w:val="00700313"/>
    <w:rsid w:val="007003A6"/>
    <w:rsid w:val="007015C9"/>
    <w:rsid w:val="0070180D"/>
    <w:rsid w:val="00701885"/>
    <w:rsid w:val="0070196D"/>
    <w:rsid w:val="00701E65"/>
    <w:rsid w:val="00701EC3"/>
    <w:rsid w:val="007023E1"/>
    <w:rsid w:val="007024A6"/>
    <w:rsid w:val="00702750"/>
    <w:rsid w:val="00702FAE"/>
    <w:rsid w:val="00703220"/>
    <w:rsid w:val="00703483"/>
    <w:rsid w:val="00703D91"/>
    <w:rsid w:val="00703FAF"/>
    <w:rsid w:val="007041F0"/>
    <w:rsid w:val="007043E8"/>
    <w:rsid w:val="007043F9"/>
    <w:rsid w:val="00705445"/>
    <w:rsid w:val="007066C3"/>
    <w:rsid w:val="0070676C"/>
    <w:rsid w:val="00707100"/>
    <w:rsid w:val="00707113"/>
    <w:rsid w:val="00707567"/>
    <w:rsid w:val="0070796D"/>
    <w:rsid w:val="00707D2B"/>
    <w:rsid w:val="00707E41"/>
    <w:rsid w:val="00710392"/>
    <w:rsid w:val="007107CE"/>
    <w:rsid w:val="00710F81"/>
    <w:rsid w:val="00711308"/>
    <w:rsid w:val="007113BD"/>
    <w:rsid w:val="00711472"/>
    <w:rsid w:val="00711826"/>
    <w:rsid w:val="007121AB"/>
    <w:rsid w:val="007129AD"/>
    <w:rsid w:val="00712DD0"/>
    <w:rsid w:val="00713323"/>
    <w:rsid w:val="00713E28"/>
    <w:rsid w:val="007140D3"/>
    <w:rsid w:val="0071430A"/>
    <w:rsid w:val="007143A6"/>
    <w:rsid w:val="00715304"/>
    <w:rsid w:val="007153AB"/>
    <w:rsid w:val="0071553B"/>
    <w:rsid w:val="0071567C"/>
    <w:rsid w:val="007158AA"/>
    <w:rsid w:val="00715A83"/>
    <w:rsid w:val="00715CB8"/>
    <w:rsid w:val="00716297"/>
    <w:rsid w:val="007162B8"/>
    <w:rsid w:val="0071774E"/>
    <w:rsid w:val="00717FBB"/>
    <w:rsid w:val="007204B1"/>
    <w:rsid w:val="007204E3"/>
    <w:rsid w:val="007207D8"/>
    <w:rsid w:val="007209BD"/>
    <w:rsid w:val="00720CFB"/>
    <w:rsid w:val="00720D47"/>
    <w:rsid w:val="0072108D"/>
    <w:rsid w:val="00721373"/>
    <w:rsid w:val="007214B1"/>
    <w:rsid w:val="007216A5"/>
    <w:rsid w:val="00721A0E"/>
    <w:rsid w:val="00721A71"/>
    <w:rsid w:val="00721FD0"/>
    <w:rsid w:val="00722717"/>
    <w:rsid w:val="0072273E"/>
    <w:rsid w:val="00722AF6"/>
    <w:rsid w:val="00723633"/>
    <w:rsid w:val="00724373"/>
    <w:rsid w:val="007243E2"/>
    <w:rsid w:val="00724477"/>
    <w:rsid w:val="007244DB"/>
    <w:rsid w:val="00724C49"/>
    <w:rsid w:val="00724C99"/>
    <w:rsid w:val="00724DE2"/>
    <w:rsid w:val="00724E68"/>
    <w:rsid w:val="00725597"/>
    <w:rsid w:val="0072567F"/>
    <w:rsid w:val="00725D0A"/>
    <w:rsid w:val="00725EB3"/>
    <w:rsid w:val="007262D6"/>
    <w:rsid w:val="007263BE"/>
    <w:rsid w:val="007268C8"/>
    <w:rsid w:val="007272B5"/>
    <w:rsid w:val="0072754F"/>
    <w:rsid w:val="00727996"/>
    <w:rsid w:val="007279D2"/>
    <w:rsid w:val="00730030"/>
    <w:rsid w:val="00730961"/>
    <w:rsid w:val="00730C64"/>
    <w:rsid w:val="0073133C"/>
    <w:rsid w:val="00731729"/>
    <w:rsid w:val="00731803"/>
    <w:rsid w:val="00731B50"/>
    <w:rsid w:val="00731D49"/>
    <w:rsid w:val="00732162"/>
    <w:rsid w:val="00732933"/>
    <w:rsid w:val="0073293A"/>
    <w:rsid w:val="0073295B"/>
    <w:rsid w:val="007329B8"/>
    <w:rsid w:val="00732A5D"/>
    <w:rsid w:val="00732ABE"/>
    <w:rsid w:val="0073300C"/>
    <w:rsid w:val="0073311D"/>
    <w:rsid w:val="0073316B"/>
    <w:rsid w:val="00733201"/>
    <w:rsid w:val="00733281"/>
    <w:rsid w:val="00733AFA"/>
    <w:rsid w:val="00733C9B"/>
    <w:rsid w:val="007340C6"/>
    <w:rsid w:val="007344AD"/>
    <w:rsid w:val="007347AB"/>
    <w:rsid w:val="007361BC"/>
    <w:rsid w:val="007368A9"/>
    <w:rsid w:val="00736A48"/>
    <w:rsid w:val="00736D72"/>
    <w:rsid w:val="00737067"/>
    <w:rsid w:val="0073729E"/>
    <w:rsid w:val="007374C2"/>
    <w:rsid w:val="00737720"/>
    <w:rsid w:val="00737AFA"/>
    <w:rsid w:val="00737B5A"/>
    <w:rsid w:val="00740274"/>
    <w:rsid w:val="0074075C"/>
    <w:rsid w:val="00740E49"/>
    <w:rsid w:val="00740E4E"/>
    <w:rsid w:val="007413A0"/>
    <w:rsid w:val="007415F6"/>
    <w:rsid w:val="007416D4"/>
    <w:rsid w:val="0074177C"/>
    <w:rsid w:val="00741DE7"/>
    <w:rsid w:val="00742C3C"/>
    <w:rsid w:val="00743082"/>
    <w:rsid w:val="00743090"/>
    <w:rsid w:val="00743630"/>
    <w:rsid w:val="00744C61"/>
    <w:rsid w:val="0074589F"/>
    <w:rsid w:val="00746181"/>
    <w:rsid w:val="00747A8F"/>
    <w:rsid w:val="00747D09"/>
    <w:rsid w:val="00747DD7"/>
    <w:rsid w:val="00747FBE"/>
    <w:rsid w:val="00750297"/>
    <w:rsid w:val="0075145C"/>
    <w:rsid w:val="007514B4"/>
    <w:rsid w:val="007521C4"/>
    <w:rsid w:val="0075252F"/>
    <w:rsid w:val="00752B3F"/>
    <w:rsid w:val="00752DA1"/>
    <w:rsid w:val="00752E70"/>
    <w:rsid w:val="00752EBA"/>
    <w:rsid w:val="00753320"/>
    <w:rsid w:val="00753593"/>
    <w:rsid w:val="007535EB"/>
    <w:rsid w:val="00753990"/>
    <w:rsid w:val="00753BC1"/>
    <w:rsid w:val="00753E79"/>
    <w:rsid w:val="0075427E"/>
    <w:rsid w:val="0075520F"/>
    <w:rsid w:val="00755381"/>
    <w:rsid w:val="007557D6"/>
    <w:rsid w:val="00755864"/>
    <w:rsid w:val="007562B5"/>
    <w:rsid w:val="007562CB"/>
    <w:rsid w:val="0075681F"/>
    <w:rsid w:val="00756C59"/>
    <w:rsid w:val="007571B1"/>
    <w:rsid w:val="0075766A"/>
    <w:rsid w:val="007577CB"/>
    <w:rsid w:val="0075790C"/>
    <w:rsid w:val="00757A16"/>
    <w:rsid w:val="00757A23"/>
    <w:rsid w:val="00757D4C"/>
    <w:rsid w:val="00757FCD"/>
    <w:rsid w:val="007604AE"/>
    <w:rsid w:val="00760975"/>
    <w:rsid w:val="00760B5C"/>
    <w:rsid w:val="00760B6D"/>
    <w:rsid w:val="00760FE0"/>
    <w:rsid w:val="00761097"/>
    <w:rsid w:val="007610F2"/>
    <w:rsid w:val="00761ABC"/>
    <w:rsid w:val="00761B71"/>
    <w:rsid w:val="00761EA1"/>
    <w:rsid w:val="00762936"/>
    <w:rsid w:val="007629EC"/>
    <w:rsid w:val="00762AB6"/>
    <w:rsid w:val="00762E6A"/>
    <w:rsid w:val="007631FF"/>
    <w:rsid w:val="00763EC1"/>
    <w:rsid w:val="007644FE"/>
    <w:rsid w:val="007646C4"/>
    <w:rsid w:val="00764A7C"/>
    <w:rsid w:val="00764EA1"/>
    <w:rsid w:val="007658E7"/>
    <w:rsid w:val="007669BD"/>
    <w:rsid w:val="0076707B"/>
    <w:rsid w:val="007675D7"/>
    <w:rsid w:val="0077019B"/>
    <w:rsid w:val="007709C6"/>
    <w:rsid w:val="00771130"/>
    <w:rsid w:val="007711B7"/>
    <w:rsid w:val="0077123F"/>
    <w:rsid w:val="007712C1"/>
    <w:rsid w:val="007719B6"/>
    <w:rsid w:val="0077293D"/>
    <w:rsid w:val="00772C13"/>
    <w:rsid w:val="00773365"/>
    <w:rsid w:val="00773E17"/>
    <w:rsid w:val="00773ED5"/>
    <w:rsid w:val="00774560"/>
    <w:rsid w:val="0077459E"/>
    <w:rsid w:val="007748A1"/>
    <w:rsid w:val="0077490C"/>
    <w:rsid w:val="00774E22"/>
    <w:rsid w:val="00774E85"/>
    <w:rsid w:val="00775236"/>
    <w:rsid w:val="0077577F"/>
    <w:rsid w:val="007759A8"/>
    <w:rsid w:val="00776031"/>
    <w:rsid w:val="007762D1"/>
    <w:rsid w:val="0077686F"/>
    <w:rsid w:val="00776968"/>
    <w:rsid w:val="007769EC"/>
    <w:rsid w:val="007771C5"/>
    <w:rsid w:val="007776F2"/>
    <w:rsid w:val="00777C9A"/>
    <w:rsid w:val="007803EC"/>
    <w:rsid w:val="0078075B"/>
    <w:rsid w:val="007808F5"/>
    <w:rsid w:val="00780A39"/>
    <w:rsid w:val="00780D27"/>
    <w:rsid w:val="00781CFD"/>
    <w:rsid w:val="00781EF6"/>
    <w:rsid w:val="00781F75"/>
    <w:rsid w:val="0078200C"/>
    <w:rsid w:val="00782972"/>
    <w:rsid w:val="00783363"/>
    <w:rsid w:val="007835CC"/>
    <w:rsid w:val="0078382D"/>
    <w:rsid w:val="007844F7"/>
    <w:rsid w:val="00784743"/>
    <w:rsid w:val="0078491E"/>
    <w:rsid w:val="00784AA8"/>
    <w:rsid w:val="00784DAC"/>
    <w:rsid w:val="00784E84"/>
    <w:rsid w:val="00784FFD"/>
    <w:rsid w:val="00785DC1"/>
    <w:rsid w:val="00785F93"/>
    <w:rsid w:val="007863E4"/>
    <w:rsid w:val="00786A6F"/>
    <w:rsid w:val="00787679"/>
    <w:rsid w:val="00787881"/>
    <w:rsid w:val="0078792B"/>
    <w:rsid w:val="007900CC"/>
    <w:rsid w:val="00790234"/>
    <w:rsid w:val="007908CC"/>
    <w:rsid w:val="0079110F"/>
    <w:rsid w:val="007912EA"/>
    <w:rsid w:val="0079150C"/>
    <w:rsid w:val="007919F2"/>
    <w:rsid w:val="00791A1C"/>
    <w:rsid w:val="00791B2C"/>
    <w:rsid w:val="007926B3"/>
    <w:rsid w:val="00792815"/>
    <w:rsid w:val="007929C9"/>
    <w:rsid w:val="00792C00"/>
    <w:rsid w:val="00793457"/>
    <w:rsid w:val="00793883"/>
    <w:rsid w:val="007938C7"/>
    <w:rsid w:val="00793EFB"/>
    <w:rsid w:val="00794BD3"/>
    <w:rsid w:val="0079576B"/>
    <w:rsid w:val="00795FE0"/>
    <w:rsid w:val="00796192"/>
    <w:rsid w:val="0079631E"/>
    <w:rsid w:val="007966F5"/>
    <w:rsid w:val="00796763"/>
    <w:rsid w:val="00796CF8"/>
    <w:rsid w:val="00796E92"/>
    <w:rsid w:val="00797172"/>
    <w:rsid w:val="00797639"/>
    <w:rsid w:val="00797724"/>
    <w:rsid w:val="007977AC"/>
    <w:rsid w:val="007A01E4"/>
    <w:rsid w:val="007A038B"/>
    <w:rsid w:val="007A0D06"/>
    <w:rsid w:val="007A2288"/>
    <w:rsid w:val="007A2895"/>
    <w:rsid w:val="007A2CCA"/>
    <w:rsid w:val="007A2D89"/>
    <w:rsid w:val="007A3750"/>
    <w:rsid w:val="007A3755"/>
    <w:rsid w:val="007A3DE1"/>
    <w:rsid w:val="007A4064"/>
    <w:rsid w:val="007A46F5"/>
    <w:rsid w:val="007A4994"/>
    <w:rsid w:val="007A4D62"/>
    <w:rsid w:val="007A4DCF"/>
    <w:rsid w:val="007A4E6E"/>
    <w:rsid w:val="007A4F12"/>
    <w:rsid w:val="007A5A6F"/>
    <w:rsid w:val="007A5D61"/>
    <w:rsid w:val="007A632A"/>
    <w:rsid w:val="007A6511"/>
    <w:rsid w:val="007A6D03"/>
    <w:rsid w:val="007A7109"/>
    <w:rsid w:val="007A734A"/>
    <w:rsid w:val="007A7385"/>
    <w:rsid w:val="007A7676"/>
    <w:rsid w:val="007A7843"/>
    <w:rsid w:val="007A7E57"/>
    <w:rsid w:val="007B00AD"/>
    <w:rsid w:val="007B0418"/>
    <w:rsid w:val="007B0741"/>
    <w:rsid w:val="007B1179"/>
    <w:rsid w:val="007B1394"/>
    <w:rsid w:val="007B172B"/>
    <w:rsid w:val="007B2031"/>
    <w:rsid w:val="007B22D2"/>
    <w:rsid w:val="007B2451"/>
    <w:rsid w:val="007B2693"/>
    <w:rsid w:val="007B2802"/>
    <w:rsid w:val="007B2F9E"/>
    <w:rsid w:val="007B41B5"/>
    <w:rsid w:val="007B426F"/>
    <w:rsid w:val="007B4470"/>
    <w:rsid w:val="007B47AC"/>
    <w:rsid w:val="007B4D91"/>
    <w:rsid w:val="007B5273"/>
    <w:rsid w:val="007B58E3"/>
    <w:rsid w:val="007B621B"/>
    <w:rsid w:val="007B67B1"/>
    <w:rsid w:val="007B6FD6"/>
    <w:rsid w:val="007B71C2"/>
    <w:rsid w:val="007B7494"/>
    <w:rsid w:val="007C0237"/>
    <w:rsid w:val="007C02A0"/>
    <w:rsid w:val="007C0799"/>
    <w:rsid w:val="007C0D7F"/>
    <w:rsid w:val="007C0DEE"/>
    <w:rsid w:val="007C1075"/>
    <w:rsid w:val="007C1282"/>
    <w:rsid w:val="007C1AAA"/>
    <w:rsid w:val="007C1BCF"/>
    <w:rsid w:val="007C1FD5"/>
    <w:rsid w:val="007C2033"/>
    <w:rsid w:val="007C224E"/>
    <w:rsid w:val="007C27E7"/>
    <w:rsid w:val="007C42E5"/>
    <w:rsid w:val="007C43C6"/>
    <w:rsid w:val="007C454B"/>
    <w:rsid w:val="007C46D1"/>
    <w:rsid w:val="007C54AF"/>
    <w:rsid w:val="007C5B98"/>
    <w:rsid w:val="007C5BAF"/>
    <w:rsid w:val="007C5E29"/>
    <w:rsid w:val="007C62C6"/>
    <w:rsid w:val="007C6D9B"/>
    <w:rsid w:val="007C6E4E"/>
    <w:rsid w:val="007C7899"/>
    <w:rsid w:val="007C79F0"/>
    <w:rsid w:val="007C7CD2"/>
    <w:rsid w:val="007C7DFE"/>
    <w:rsid w:val="007C7EBE"/>
    <w:rsid w:val="007C7F36"/>
    <w:rsid w:val="007D012E"/>
    <w:rsid w:val="007D05B0"/>
    <w:rsid w:val="007D0D29"/>
    <w:rsid w:val="007D11F7"/>
    <w:rsid w:val="007D1EF0"/>
    <w:rsid w:val="007D2BBD"/>
    <w:rsid w:val="007D2CC6"/>
    <w:rsid w:val="007D2F16"/>
    <w:rsid w:val="007D31A8"/>
    <w:rsid w:val="007D3323"/>
    <w:rsid w:val="007D3358"/>
    <w:rsid w:val="007D46EE"/>
    <w:rsid w:val="007D4AF8"/>
    <w:rsid w:val="007D507F"/>
    <w:rsid w:val="007D51E7"/>
    <w:rsid w:val="007D5207"/>
    <w:rsid w:val="007D5D99"/>
    <w:rsid w:val="007D6072"/>
    <w:rsid w:val="007D6153"/>
    <w:rsid w:val="007D6E67"/>
    <w:rsid w:val="007D791B"/>
    <w:rsid w:val="007D7CE5"/>
    <w:rsid w:val="007D7CE7"/>
    <w:rsid w:val="007D7D39"/>
    <w:rsid w:val="007E0083"/>
    <w:rsid w:val="007E0513"/>
    <w:rsid w:val="007E0638"/>
    <w:rsid w:val="007E077D"/>
    <w:rsid w:val="007E08C8"/>
    <w:rsid w:val="007E0D03"/>
    <w:rsid w:val="007E1D6A"/>
    <w:rsid w:val="007E20CC"/>
    <w:rsid w:val="007E24B3"/>
    <w:rsid w:val="007E2660"/>
    <w:rsid w:val="007E28CF"/>
    <w:rsid w:val="007E294A"/>
    <w:rsid w:val="007E2A06"/>
    <w:rsid w:val="007E2FA4"/>
    <w:rsid w:val="007E30E3"/>
    <w:rsid w:val="007E3249"/>
    <w:rsid w:val="007E3562"/>
    <w:rsid w:val="007E3583"/>
    <w:rsid w:val="007E3823"/>
    <w:rsid w:val="007E4138"/>
    <w:rsid w:val="007E41E7"/>
    <w:rsid w:val="007E5085"/>
    <w:rsid w:val="007E5784"/>
    <w:rsid w:val="007E5A70"/>
    <w:rsid w:val="007E5B38"/>
    <w:rsid w:val="007E61EA"/>
    <w:rsid w:val="007E6823"/>
    <w:rsid w:val="007E69CF"/>
    <w:rsid w:val="007E6B35"/>
    <w:rsid w:val="007E6C12"/>
    <w:rsid w:val="007E7135"/>
    <w:rsid w:val="007E76F3"/>
    <w:rsid w:val="007E7855"/>
    <w:rsid w:val="007E7EC0"/>
    <w:rsid w:val="007F0091"/>
    <w:rsid w:val="007F046A"/>
    <w:rsid w:val="007F0DA2"/>
    <w:rsid w:val="007F1018"/>
    <w:rsid w:val="007F122C"/>
    <w:rsid w:val="007F198D"/>
    <w:rsid w:val="007F1AAE"/>
    <w:rsid w:val="007F1C12"/>
    <w:rsid w:val="007F1D6A"/>
    <w:rsid w:val="007F1D9F"/>
    <w:rsid w:val="007F1EA9"/>
    <w:rsid w:val="007F238D"/>
    <w:rsid w:val="007F248B"/>
    <w:rsid w:val="007F2FA5"/>
    <w:rsid w:val="007F3885"/>
    <w:rsid w:val="007F3BF4"/>
    <w:rsid w:val="007F4E9C"/>
    <w:rsid w:val="007F54C7"/>
    <w:rsid w:val="007F5DE0"/>
    <w:rsid w:val="007F5E47"/>
    <w:rsid w:val="007F5F1F"/>
    <w:rsid w:val="007F604F"/>
    <w:rsid w:val="007F6395"/>
    <w:rsid w:val="007F69F2"/>
    <w:rsid w:val="007F6CD7"/>
    <w:rsid w:val="007F6D19"/>
    <w:rsid w:val="007F7A30"/>
    <w:rsid w:val="007F7B26"/>
    <w:rsid w:val="0080021D"/>
    <w:rsid w:val="0080049F"/>
    <w:rsid w:val="00800D00"/>
    <w:rsid w:val="008015C9"/>
    <w:rsid w:val="00801923"/>
    <w:rsid w:val="008022F7"/>
    <w:rsid w:val="00802353"/>
    <w:rsid w:val="00802433"/>
    <w:rsid w:val="00802E61"/>
    <w:rsid w:val="00802FE0"/>
    <w:rsid w:val="00803118"/>
    <w:rsid w:val="00803586"/>
    <w:rsid w:val="00803889"/>
    <w:rsid w:val="00803F1F"/>
    <w:rsid w:val="00804A42"/>
    <w:rsid w:val="00804C87"/>
    <w:rsid w:val="00805B9D"/>
    <w:rsid w:val="00805BA7"/>
    <w:rsid w:val="00805C4D"/>
    <w:rsid w:val="00805E88"/>
    <w:rsid w:val="00805F4B"/>
    <w:rsid w:val="008064C0"/>
    <w:rsid w:val="00806582"/>
    <w:rsid w:val="00806ABC"/>
    <w:rsid w:val="00806B56"/>
    <w:rsid w:val="00806FB4"/>
    <w:rsid w:val="00807258"/>
    <w:rsid w:val="008077A8"/>
    <w:rsid w:val="00807A1F"/>
    <w:rsid w:val="0081026E"/>
    <w:rsid w:val="00810861"/>
    <w:rsid w:val="008109D7"/>
    <w:rsid w:val="00810A0C"/>
    <w:rsid w:val="00810B68"/>
    <w:rsid w:val="00811DFE"/>
    <w:rsid w:val="00811E6A"/>
    <w:rsid w:val="0081283E"/>
    <w:rsid w:val="00812E4B"/>
    <w:rsid w:val="00812FCC"/>
    <w:rsid w:val="008133B3"/>
    <w:rsid w:val="0081379D"/>
    <w:rsid w:val="00813C54"/>
    <w:rsid w:val="00813D06"/>
    <w:rsid w:val="00813DAF"/>
    <w:rsid w:val="00814034"/>
    <w:rsid w:val="00814AD5"/>
    <w:rsid w:val="00814DE1"/>
    <w:rsid w:val="00814E7E"/>
    <w:rsid w:val="00814EEF"/>
    <w:rsid w:val="00814FF0"/>
    <w:rsid w:val="008154A0"/>
    <w:rsid w:val="0081550C"/>
    <w:rsid w:val="008155F8"/>
    <w:rsid w:val="0081567B"/>
    <w:rsid w:val="008162AE"/>
    <w:rsid w:val="0081692D"/>
    <w:rsid w:val="008169D1"/>
    <w:rsid w:val="00816C5E"/>
    <w:rsid w:val="00816DBB"/>
    <w:rsid w:val="00816FB8"/>
    <w:rsid w:val="008170C5"/>
    <w:rsid w:val="00817546"/>
    <w:rsid w:val="00820004"/>
    <w:rsid w:val="00820422"/>
    <w:rsid w:val="008206F7"/>
    <w:rsid w:val="0082076E"/>
    <w:rsid w:val="008207B0"/>
    <w:rsid w:val="00820C74"/>
    <w:rsid w:val="00821665"/>
    <w:rsid w:val="00821C5F"/>
    <w:rsid w:val="00821DED"/>
    <w:rsid w:val="00821FA9"/>
    <w:rsid w:val="008222CA"/>
    <w:rsid w:val="00822383"/>
    <w:rsid w:val="0082259B"/>
    <w:rsid w:val="00822E06"/>
    <w:rsid w:val="008230EF"/>
    <w:rsid w:val="008232BF"/>
    <w:rsid w:val="008232FE"/>
    <w:rsid w:val="0082396C"/>
    <w:rsid w:val="00823A9D"/>
    <w:rsid w:val="00823FFC"/>
    <w:rsid w:val="008248C4"/>
    <w:rsid w:val="008249AA"/>
    <w:rsid w:val="00825391"/>
    <w:rsid w:val="00825CA8"/>
    <w:rsid w:val="00825E86"/>
    <w:rsid w:val="00825ECC"/>
    <w:rsid w:val="0082618C"/>
    <w:rsid w:val="00826252"/>
    <w:rsid w:val="00826298"/>
    <w:rsid w:val="00826566"/>
    <w:rsid w:val="008265D0"/>
    <w:rsid w:val="0082687F"/>
    <w:rsid w:val="00826C1B"/>
    <w:rsid w:val="00826DED"/>
    <w:rsid w:val="00827847"/>
    <w:rsid w:val="00827E56"/>
    <w:rsid w:val="008302F1"/>
    <w:rsid w:val="00830AA5"/>
    <w:rsid w:val="00830B22"/>
    <w:rsid w:val="00830D94"/>
    <w:rsid w:val="00830FE3"/>
    <w:rsid w:val="008311CE"/>
    <w:rsid w:val="00831356"/>
    <w:rsid w:val="0083191E"/>
    <w:rsid w:val="00831DEC"/>
    <w:rsid w:val="0083228F"/>
    <w:rsid w:val="008327F9"/>
    <w:rsid w:val="00832B33"/>
    <w:rsid w:val="00832B9F"/>
    <w:rsid w:val="00832EA2"/>
    <w:rsid w:val="0083382A"/>
    <w:rsid w:val="00833F03"/>
    <w:rsid w:val="008341AE"/>
    <w:rsid w:val="00834907"/>
    <w:rsid w:val="00834A66"/>
    <w:rsid w:val="00834B5A"/>
    <w:rsid w:val="00835720"/>
    <w:rsid w:val="00835DC2"/>
    <w:rsid w:val="00835FE1"/>
    <w:rsid w:val="0083609F"/>
    <w:rsid w:val="008361B7"/>
    <w:rsid w:val="00837D90"/>
    <w:rsid w:val="00837F74"/>
    <w:rsid w:val="0084062F"/>
    <w:rsid w:val="008408A2"/>
    <w:rsid w:val="008408C9"/>
    <w:rsid w:val="00840E5D"/>
    <w:rsid w:val="00840EBA"/>
    <w:rsid w:val="00841116"/>
    <w:rsid w:val="0084119C"/>
    <w:rsid w:val="008411C3"/>
    <w:rsid w:val="00841DBE"/>
    <w:rsid w:val="00841DEA"/>
    <w:rsid w:val="00841F6C"/>
    <w:rsid w:val="00841FA6"/>
    <w:rsid w:val="00842054"/>
    <w:rsid w:val="0084424D"/>
    <w:rsid w:val="00844311"/>
    <w:rsid w:val="00844BEF"/>
    <w:rsid w:val="00844DB8"/>
    <w:rsid w:val="00844E7D"/>
    <w:rsid w:val="00845B64"/>
    <w:rsid w:val="00846071"/>
    <w:rsid w:val="00846558"/>
    <w:rsid w:val="0084659A"/>
    <w:rsid w:val="00846A35"/>
    <w:rsid w:val="00846F23"/>
    <w:rsid w:val="00847415"/>
    <w:rsid w:val="0084741E"/>
    <w:rsid w:val="00847789"/>
    <w:rsid w:val="008477CE"/>
    <w:rsid w:val="00850430"/>
    <w:rsid w:val="008505D8"/>
    <w:rsid w:val="0085068B"/>
    <w:rsid w:val="008508B0"/>
    <w:rsid w:val="0085099A"/>
    <w:rsid w:val="00850A15"/>
    <w:rsid w:val="00850C2A"/>
    <w:rsid w:val="00850F64"/>
    <w:rsid w:val="0085189E"/>
    <w:rsid w:val="00851EDB"/>
    <w:rsid w:val="00852144"/>
    <w:rsid w:val="00852178"/>
    <w:rsid w:val="00852491"/>
    <w:rsid w:val="00852B6C"/>
    <w:rsid w:val="008532B8"/>
    <w:rsid w:val="008536DF"/>
    <w:rsid w:val="00853862"/>
    <w:rsid w:val="008544BD"/>
    <w:rsid w:val="0085478B"/>
    <w:rsid w:val="00854B02"/>
    <w:rsid w:val="00854F15"/>
    <w:rsid w:val="008551DC"/>
    <w:rsid w:val="008552E5"/>
    <w:rsid w:val="0085550A"/>
    <w:rsid w:val="0085563E"/>
    <w:rsid w:val="0085581E"/>
    <w:rsid w:val="00855A00"/>
    <w:rsid w:val="00855A25"/>
    <w:rsid w:val="00855C5E"/>
    <w:rsid w:val="008562A9"/>
    <w:rsid w:val="008565DD"/>
    <w:rsid w:val="00856B32"/>
    <w:rsid w:val="008570BD"/>
    <w:rsid w:val="008573F7"/>
    <w:rsid w:val="00857B7F"/>
    <w:rsid w:val="00857C19"/>
    <w:rsid w:val="00857E2B"/>
    <w:rsid w:val="00860281"/>
    <w:rsid w:val="0086037C"/>
    <w:rsid w:val="0086043A"/>
    <w:rsid w:val="00860611"/>
    <w:rsid w:val="008608F6"/>
    <w:rsid w:val="008609E0"/>
    <w:rsid w:val="00860C4A"/>
    <w:rsid w:val="00861111"/>
    <w:rsid w:val="00861164"/>
    <w:rsid w:val="008611FA"/>
    <w:rsid w:val="00861715"/>
    <w:rsid w:val="0086194F"/>
    <w:rsid w:val="00861B6E"/>
    <w:rsid w:val="0086204B"/>
    <w:rsid w:val="00862549"/>
    <w:rsid w:val="00862926"/>
    <w:rsid w:val="00862A5F"/>
    <w:rsid w:val="00862F73"/>
    <w:rsid w:val="00862F77"/>
    <w:rsid w:val="00863329"/>
    <w:rsid w:val="00863982"/>
    <w:rsid w:val="00863F06"/>
    <w:rsid w:val="00866B3C"/>
    <w:rsid w:val="008675DF"/>
    <w:rsid w:val="00867A88"/>
    <w:rsid w:val="00867B14"/>
    <w:rsid w:val="00867B80"/>
    <w:rsid w:val="008701BA"/>
    <w:rsid w:val="00870EF5"/>
    <w:rsid w:val="00871292"/>
    <w:rsid w:val="008713A7"/>
    <w:rsid w:val="0087175A"/>
    <w:rsid w:val="00871B39"/>
    <w:rsid w:val="008720D2"/>
    <w:rsid w:val="0087210E"/>
    <w:rsid w:val="0087212E"/>
    <w:rsid w:val="008725A6"/>
    <w:rsid w:val="008725B4"/>
    <w:rsid w:val="00872708"/>
    <w:rsid w:val="00872A46"/>
    <w:rsid w:val="0087319F"/>
    <w:rsid w:val="008746B2"/>
    <w:rsid w:val="00875395"/>
    <w:rsid w:val="008754BC"/>
    <w:rsid w:val="00875DB5"/>
    <w:rsid w:val="0087626B"/>
    <w:rsid w:val="008773FF"/>
    <w:rsid w:val="00877802"/>
    <w:rsid w:val="00880374"/>
    <w:rsid w:val="0088091B"/>
    <w:rsid w:val="00880B12"/>
    <w:rsid w:val="00880D14"/>
    <w:rsid w:val="008820DE"/>
    <w:rsid w:val="008821C2"/>
    <w:rsid w:val="008825CF"/>
    <w:rsid w:val="008826BD"/>
    <w:rsid w:val="00882CCB"/>
    <w:rsid w:val="00882D24"/>
    <w:rsid w:val="00882E07"/>
    <w:rsid w:val="00882F34"/>
    <w:rsid w:val="00883198"/>
    <w:rsid w:val="0088381F"/>
    <w:rsid w:val="00883A57"/>
    <w:rsid w:val="00883C57"/>
    <w:rsid w:val="008845D2"/>
    <w:rsid w:val="00884A29"/>
    <w:rsid w:val="00884EA9"/>
    <w:rsid w:val="00885011"/>
    <w:rsid w:val="00885165"/>
    <w:rsid w:val="008855CB"/>
    <w:rsid w:val="008856F4"/>
    <w:rsid w:val="00885A48"/>
    <w:rsid w:val="00885BD6"/>
    <w:rsid w:val="00885C04"/>
    <w:rsid w:val="0088600F"/>
    <w:rsid w:val="008860C3"/>
    <w:rsid w:val="008861B8"/>
    <w:rsid w:val="00886252"/>
    <w:rsid w:val="0088635F"/>
    <w:rsid w:val="0088661D"/>
    <w:rsid w:val="0088670D"/>
    <w:rsid w:val="00886734"/>
    <w:rsid w:val="00886E91"/>
    <w:rsid w:val="00886FED"/>
    <w:rsid w:val="00887266"/>
    <w:rsid w:val="00887912"/>
    <w:rsid w:val="008901E4"/>
    <w:rsid w:val="0089026D"/>
    <w:rsid w:val="00890F5B"/>
    <w:rsid w:val="00891340"/>
    <w:rsid w:val="00891575"/>
    <w:rsid w:val="00891694"/>
    <w:rsid w:val="00891DAC"/>
    <w:rsid w:val="00891FDB"/>
    <w:rsid w:val="008922E6"/>
    <w:rsid w:val="0089273C"/>
    <w:rsid w:val="008927A8"/>
    <w:rsid w:val="00892C7E"/>
    <w:rsid w:val="00892EAA"/>
    <w:rsid w:val="00893065"/>
    <w:rsid w:val="008937D6"/>
    <w:rsid w:val="0089396D"/>
    <w:rsid w:val="00893B96"/>
    <w:rsid w:val="00893C82"/>
    <w:rsid w:val="00894060"/>
    <w:rsid w:val="0089412A"/>
    <w:rsid w:val="00894331"/>
    <w:rsid w:val="00894741"/>
    <w:rsid w:val="00894D00"/>
    <w:rsid w:val="00894D6C"/>
    <w:rsid w:val="008959F0"/>
    <w:rsid w:val="00895FCB"/>
    <w:rsid w:val="00896031"/>
    <w:rsid w:val="0089625A"/>
    <w:rsid w:val="0089655E"/>
    <w:rsid w:val="00896786"/>
    <w:rsid w:val="00896ABA"/>
    <w:rsid w:val="00896B52"/>
    <w:rsid w:val="00896CFD"/>
    <w:rsid w:val="00896D31"/>
    <w:rsid w:val="00896EA4"/>
    <w:rsid w:val="008976A4"/>
    <w:rsid w:val="00897ECA"/>
    <w:rsid w:val="008A0A6D"/>
    <w:rsid w:val="008A1013"/>
    <w:rsid w:val="008A1231"/>
    <w:rsid w:val="008A1334"/>
    <w:rsid w:val="008A1657"/>
    <w:rsid w:val="008A1A21"/>
    <w:rsid w:val="008A1B1F"/>
    <w:rsid w:val="008A1CE8"/>
    <w:rsid w:val="008A21F0"/>
    <w:rsid w:val="008A29D0"/>
    <w:rsid w:val="008A3625"/>
    <w:rsid w:val="008A3A0F"/>
    <w:rsid w:val="008A3A28"/>
    <w:rsid w:val="008A3D16"/>
    <w:rsid w:val="008A4395"/>
    <w:rsid w:val="008A47C4"/>
    <w:rsid w:val="008A4967"/>
    <w:rsid w:val="008A52D3"/>
    <w:rsid w:val="008A5386"/>
    <w:rsid w:val="008A57D3"/>
    <w:rsid w:val="008A5EBD"/>
    <w:rsid w:val="008A5F3F"/>
    <w:rsid w:val="008A6923"/>
    <w:rsid w:val="008A69E3"/>
    <w:rsid w:val="008A6D5C"/>
    <w:rsid w:val="008A72F5"/>
    <w:rsid w:val="008A7553"/>
    <w:rsid w:val="008A75AD"/>
    <w:rsid w:val="008A765E"/>
    <w:rsid w:val="008A767A"/>
    <w:rsid w:val="008A7E3D"/>
    <w:rsid w:val="008A7F54"/>
    <w:rsid w:val="008B0035"/>
    <w:rsid w:val="008B006C"/>
    <w:rsid w:val="008B08C1"/>
    <w:rsid w:val="008B0BA5"/>
    <w:rsid w:val="008B0D8E"/>
    <w:rsid w:val="008B12A6"/>
    <w:rsid w:val="008B13B3"/>
    <w:rsid w:val="008B16B6"/>
    <w:rsid w:val="008B254C"/>
    <w:rsid w:val="008B2934"/>
    <w:rsid w:val="008B2D79"/>
    <w:rsid w:val="008B300D"/>
    <w:rsid w:val="008B318C"/>
    <w:rsid w:val="008B3AEA"/>
    <w:rsid w:val="008B3B86"/>
    <w:rsid w:val="008B48D9"/>
    <w:rsid w:val="008B4AE1"/>
    <w:rsid w:val="008B55CA"/>
    <w:rsid w:val="008B5A60"/>
    <w:rsid w:val="008B5EA5"/>
    <w:rsid w:val="008B600D"/>
    <w:rsid w:val="008B6698"/>
    <w:rsid w:val="008B7300"/>
    <w:rsid w:val="008B740F"/>
    <w:rsid w:val="008C04C3"/>
    <w:rsid w:val="008C0858"/>
    <w:rsid w:val="008C0E70"/>
    <w:rsid w:val="008C0EF2"/>
    <w:rsid w:val="008C1336"/>
    <w:rsid w:val="008C1506"/>
    <w:rsid w:val="008C212D"/>
    <w:rsid w:val="008C258C"/>
    <w:rsid w:val="008C2707"/>
    <w:rsid w:val="008C2981"/>
    <w:rsid w:val="008C33BB"/>
    <w:rsid w:val="008C3466"/>
    <w:rsid w:val="008C3D20"/>
    <w:rsid w:val="008C3D2D"/>
    <w:rsid w:val="008C3EB2"/>
    <w:rsid w:val="008C41F6"/>
    <w:rsid w:val="008C45AC"/>
    <w:rsid w:val="008C4FF1"/>
    <w:rsid w:val="008C507A"/>
    <w:rsid w:val="008C50C3"/>
    <w:rsid w:val="008C5395"/>
    <w:rsid w:val="008C5973"/>
    <w:rsid w:val="008C5E40"/>
    <w:rsid w:val="008C5FA3"/>
    <w:rsid w:val="008C6038"/>
    <w:rsid w:val="008C6144"/>
    <w:rsid w:val="008C714E"/>
    <w:rsid w:val="008C7410"/>
    <w:rsid w:val="008C7A59"/>
    <w:rsid w:val="008C7C0C"/>
    <w:rsid w:val="008D0206"/>
    <w:rsid w:val="008D043E"/>
    <w:rsid w:val="008D0791"/>
    <w:rsid w:val="008D0A83"/>
    <w:rsid w:val="008D0BB7"/>
    <w:rsid w:val="008D0BE7"/>
    <w:rsid w:val="008D0CF7"/>
    <w:rsid w:val="008D178E"/>
    <w:rsid w:val="008D1DE2"/>
    <w:rsid w:val="008D1FA4"/>
    <w:rsid w:val="008D270C"/>
    <w:rsid w:val="008D3D0A"/>
    <w:rsid w:val="008D3EEC"/>
    <w:rsid w:val="008D3F66"/>
    <w:rsid w:val="008D4239"/>
    <w:rsid w:val="008D4A5D"/>
    <w:rsid w:val="008D51C1"/>
    <w:rsid w:val="008D5D9B"/>
    <w:rsid w:val="008D6030"/>
    <w:rsid w:val="008D6797"/>
    <w:rsid w:val="008D7BB3"/>
    <w:rsid w:val="008E015A"/>
    <w:rsid w:val="008E03C1"/>
    <w:rsid w:val="008E0834"/>
    <w:rsid w:val="008E0865"/>
    <w:rsid w:val="008E0874"/>
    <w:rsid w:val="008E098A"/>
    <w:rsid w:val="008E1CE0"/>
    <w:rsid w:val="008E2536"/>
    <w:rsid w:val="008E26D2"/>
    <w:rsid w:val="008E3227"/>
    <w:rsid w:val="008E33DD"/>
    <w:rsid w:val="008E347E"/>
    <w:rsid w:val="008E3550"/>
    <w:rsid w:val="008E36F6"/>
    <w:rsid w:val="008E39C5"/>
    <w:rsid w:val="008E3F49"/>
    <w:rsid w:val="008E43BE"/>
    <w:rsid w:val="008E43E3"/>
    <w:rsid w:val="008E4575"/>
    <w:rsid w:val="008E4B45"/>
    <w:rsid w:val="008E5A9E"/>
    <w:rsid w:val="008E5D88"/>
    <w:rsid w:val="008E6109"/>
    <w:rsid w:val="008E653D"/>
    <w:rsid w:val="008E65F7"/>
    <w:rsid w:val="008E6914"/>
    <w:rsid w:val="008E6B4A"/>
    <w:rsid w:val="008E7C15"/>
    <w:rsid w:val="008F04CB"/>
    <w:rsid w:val="008F0F35"/>
    <w:rsid w:val="008F0F55"/>
    <w:rsid w:val="008F1867"/>
    <w:rsid w:val="008F1D26"/>
    <w:rsid w:val="008F1ECF"/>
    <w:rsid w:val="008F22D3"/>
    <w:rsid w:val="008F2906"/>
    <w:rsid w:val="008F2DFC"/>
    <w:rsid w:val="008F2FD6"/>
    <w:rsid w:val="008F305C"/>
    <w:rsid w:val="008F38D7"/>
    <w:rsid w:val="008F411A"/>
    <w:rsid w:val="008F4709"/>
    <w:rsid w:val="008F5140"/>
    <w:rsid w:val="008F540C"/>
    <w:rsid w:val="008F56C2"/>
    <w:rsid w:val="008F58AD"/>
    <w:rsid w:val="008F5AB2"/>
    <w:rsid w:val="008F5C62"/>
    <w:rsid w:val="008F5CAB"/>
    <w:rsid w:val="008F5F72"/>
    <w:rsid w:val="008F6005"/>
    <w:rsid w:val="008F6F72"/>
    <w:rsid w:val="008F71C9"/>
    <w:rsid w:val="008F72CA"/>
    <w:rsid w:val="008F7890"/>
    <w:rsid w:val="008F7FE0"/>
    <w:rsid w:val="00900141"/>
    <w:rsid w:val="00900156"/>
    <w:rsid w:val="0090017E"/>
    <w:rsid w:val="0090181D"/>
    <w:rsid w:val="00901EF3"/>
    <w:rsid w:val="009028BA"/>
    <w:rsid w:val="00902DB7"/>
    <w:rsid w:val="00902F71"/>
    <w:rsid w:val="00903399"/>
    <w:rsid w:val="0090356B"/>
    <w:rsid w:val="00903E6C"/>
    <w:rsid w:val="00904500"/>
    <w:rsid w:val="00904D43"/>
    <w:rsid w:val="009054AE"/>
    <w:rsid w:val="0090557D"/>
    <w:rsid w:val="0090561E"/>
    <w:rsid w:val="009056C9"/>
    <w:rsid w:val="00906440"/>
    <w:rsid w:val="0090720F"/>
    <w:rsid w:val="0090725E"/>
    <w:rsid w:val="0090745B"/>
    <w:rsid w:val="009078F6"/>
    <w:rsid w:val="009100F7"/>
    <w:rsid w:val="009107BB"/>
    <w:rsid w:val="00910A0D"/>
    <w:rsid w:val="00911A5C"/>
    <w:rsid w:val="00911BD3"/>
    <w:rsid w:val="00911DE5"/>
    <w:rsid w:val="009125C7"/>
    <w:rsid w:val="009125CF"/>
    <w:rsid w:val="00912A81"/>
    <w:rsid w:val="0091362F"/>
    <w:rsid w:val="009137E5"/>
    <w:rsid w:val="00913853"/>
    <w:rsid w:val="00913AC3"/>
    <w:rsid w:val="00913CB1"/>
    <w:rsid w:val="00914681"/>
    <w:rsid w:val="00914731"/>
    <w:rsid w:val="00914CDC"/>
    <w:rsid w:val="00914E52"/>
    <w:rsid w:val="009152B7"/>
    <w:rsid w:val="009152FC"/>
    <w:rsid w:val="00915313"/>
    <w:rsid w:val="0091566F"/>
    <w:rsid w:val="0091591D"/>
    <w:rsid w:val="00915CB6"/>
    <w:rsid w:val="0091638D"/>
    <w:rsid w:val="009164AA"/>
    <w:rsid w:val="009167AB"/>
    <w:rsid w:val="00916B48"/>
    <w:rsid w:val="00916D3C"/>
    <w:rsid w:val="00916D80"/>
    <w:rsid w:val="00917004"/>
    <w:rsid w:val="00917035"/>
    <w:rsid w:val="00917438"/>
    <w:rsid w:val="0091793A"/>
    <w:rsid w:val="00917AB4"/>
    <w:rsid w:val="00917B88"/>
    <w:rsid w:val="00917D5D"/>
    <w:rsid w:val="00917D8A"/>
    <w:rsid w:val="00917EBB"/>
    <w:rsid w:val="00917FA1"/>
    <w:rsid w:val="009205C6"/>
    <w:rsid w:val="00920E89"/>
    <w:rsid w:val="00920EE0"/>
    <w:rsid w:val="00920F5E"/>
    <w:rsid w:val="0092106E"/>
    <w:rsid w:val="0092118D"/>
    <w:rsid w:val="009214A5"/>
    <w:rsid w:val="0092181D"/>
    <w:rsid w:val="009218FF"/>
    <w:rsid w:val="009221B3"/>
    <w:rsid w:val="00924C33"/>
    <w:rsid w:val="00924CFA"/>
    <w:rsid w:val="00924F61"/>
    <w:rsid w:val="00925037"/>
    <w:rsid w:val="00925322"/>
    <w:rsid w:val="00925D43"/>
    <w:rsid w:val="00925D7B"/>
    <w:rsid w:val="00926ED1"/>
    <w:rsid w:val="009278CD"/>
    <w:rsid w:val="00927CC2"/>
    <w:rsid w:val="0093008F"/>
    <w:rsid w:val="009300E5"/>
    <w:rsid w:val="009306F7"/>
    <w:rsid w:val="00930C1C"/>
    <w:rsid w:val="00930F31"/>
    <w:rsid w:val="00931428"/>
    <w:rsid w:val="009321DF"/>
    <w:rsid w:val="009323DB"/>
    <w:rsid w:val="009329D1"/>
    <w:rsid w:val="00932F8B"/>
    <w:rsid w:val="009331F3"/>
    <w:rsid w:val="00933BE4"/>
    <w:rsid w:val="00933C37"/>
    <w:rsid w:val="00933DBA"/>
    <w:rsid w:val="00933FC9"/>
    <w:rsid w:val="009347A4"/>
    <w:rsid w:val="009349C6"/>
    <w:rsid w:val="00934C07"/>
    <w:rsid w:val="00934E1F"/>
    <w:rsid w:val="0093593F"/>
    <w:rsid w:val="0093615E"/>
    <w:rsid w:val="009365C0"/>
    <w:rsid w:val="00936729"/>
    <w:rsid w:val="0093677F"/>
    <w:rsid w:val="009367D2"/>
    <w:rsid w:val="00936DCF"/>
    <w:rsid w:val="00936FA1"/>
    <w:rsid w:val="009370C5"/>
    <w:rsid w:val="009373EF"/>
    <w:rsid w:val="009375CA"/>
    <w:rsid w:val="00937929"/>
    <w:rsid w:val="00940646"/>
    <w:rsid w:val="00940692"/>
    <w:rsid w:val="00940A69"/>
    <w:rsid w:val="00940A7C"/>
    <w:rsid w:val="00940F47"/>
    <w:rsid w:val="00941231"/>
    <w:rsid w:val="0094165C"/>
    <w:rsid w:val="00941CBE"/>
    <w:rsid w:val="00941EE0"/>
    <w:rsid w:val="009422F2"/>
    <w:rsid w:val="00942343"/>
    <w:rsid w:val="00942367"/>
    <w:rsid w:val="00942E35"/>
    <w:rsid w:val="00942E86"/>
    <w:rsid w:val="00943180"/>
    <w:rsid w:val="0094339A"/>
    <w:rsid w:val="00943B32"/>
    <w:rsid w:val="00943D07"/>
    <w:rsid w:val="009440C0"/>
    <w:rsid w:val="0094438A"/>
    <w:rsid w:val="00944526"/>
    <w:rsid w:val="009449BB"/>
    <w:rsid w:val="00944A83"/>
    <w:rsid w:val="009451AC"/>
    <w:rsid w:val="009456DD"/>
    <w:rsid w:val="00945D68"/>
    <w:rsid w:val="00945F54"/>
    <w:rsid w:val="0094607D"/>
    <w:rsid w:val="0094609D"/>
    <w:rsid w:val="0094664F"/>
    <w:rsid w:val="00946CA4"/>
    <w:rsid w:val="00946CB1"/>
    <w:rsid w:val="00946D86"/>
    <w:rsid w:val="00946FCA"/>
    <w:rsid w:val="009471A3"/>
    <w:rsid w:val="009474D7"/>
    <w:rsid w:val="009479BD"/>
    <w:rsid w:val="00947C74"/>
    <w:rsid w:val="00947EAF"/>
    <w:rsid w:val="0095019F"/>
    <w:rsid w:val="0095064A"/>
    <w:rsid w:val="00950B18"/>
    <w:rsid w:val="0095106D"/>
    <w:rsid w:val="00951106"/>
    <w:rsid w:val="009514DD"/>
    <w:rsid w:val="00952346"/>
    <w:rsid w:val="009529F4"/>
    <w:rsid w:val="00952EC0"/>
    <w:rsid w:val="00953536"/>
    <w:rsid w:val="009539B8"/>
    <w:rsid w:val="00953B06"/>
    <w:rsid w:val="00953EDC"/>
    <w:rsid w:val="009547A0"/>
    <w:rsid w:val="009550F9"/>
    <w:rsid w:val="009551B3"/>
    <w:rsid w:val="009556AB"/>
    <w:rsid w:val="00956E50"/>
    <w:rsid w:val="00957099"/>
    <w:rsid w:val="00957AA8"/>
    <w:rsid w:val="00957BF3"/>
    <w:rsid w:val="009605E2"/>
    <w:rsid w:val="009606E8"/>
    <w:rsid w:val="009609EB"/>
    <w:rsid w:val="00961028"/>
    <w:rsid w:val="009615CF"/>
    <w:rsid w:val="0096168D"/>
    <w:rsid w:val="00961DFB"/>
    <w:rsid w:val="009622AF"/>
    <w:rsid w:val="009623FC"/>
    <w:rsid w:val="009630B6"/>
    <w:rsid w:val="00963797"/>
    <w:rsid w:val="00963CB7"/>
    <w:rsid w:val="00963CDA"/>
    <w:rsid w:val="0096431D"/>
    <w:rsid w:val="0096450E"/>
    <w:rsid w:val="00964931"/>
    <w:rsid w:val="009659BF"/>
    <w:rsid w:val="00965B11"/>
    <w:rsid w:val="00965CE0"/>
    <w:rsid w:val="009660F9"/>
    <w:rsid w:val="00966166"/>
    <w:rsid w:val="00966597"/>
    <w:rsid w:val="009665E9"/>
    <w:rsid w:val="0096667E"/>
    <w:rsid w:val="00966848"/>
    <w:rsid w:val="00966F6F"/>
    <w:rsid w:val="00966FAF"/>
    <w:rsid w:val="009674AC"/>
    <w:rsid w:val="009703CE"/>
    <w:rsid w:val="0097051E"/>
    <w:rsid w:val="0097091B"/>
    <w:rsid w:val="00970B39"/>
    <w:rsid w:val="00970F98"/>
    <w:rsid w:val="0097109F"/>
    <w:rsid w:val="009717A4"/>
    <w:rsid w:val="009717F8"/>
    <w:rsid w:val="00971841"/>
    <w:rsid w:val="00971DA8"/>
    <w:rsid w:val="0097286B"/>
    <w:rsid w:val="00972DE7"/>
    <w:rsid w:val="00973089"/>
    <w:rsid w:val="00973D0B"/>
    <w:rsid w:val="00974E69"/>
    <w:rsid w:val="0097508C"/>
    <w:rsid w:val="0097553D"/>
    <w:rsid w:val="00975B51"/>
    <w:rsid w:val="00976108"/>
    <w:rsid w:val="0097668C"/>
    <w:rsid w:val="0097676D"/>
    <w:rsid w:val="00976968"/>
    <w:rsid w:val="00976AB0"/>
    <w:rsid w:val="00976B6E"/>
    <w:rsid w:val="009770A4"/>
    <w:rsid w:val="00977514"/>
    <w:rsid w:val="00977576"/>
    <w:rsid w:val="00977831"/>
    <w:rsid w:val="009779D5"/>
    <w:rsid w:val="00977BB3"/>
    <w:rsid w:val="00977BE8"/>
    <w:rsid w:val="00977D18"/>
    <w:rsid w:val="009800A0"/>
    <w:rsid w:val="0098132F"/>
    <w:rsid w:val="00981377"/>
    <w:rsid w:val="00981805"/>
    <w:rsid w:val="00981A44"/>
    <w:rsid w:val="00981AD1"/>
    <w:rsid w:val="009823A4"/>
    <w:rsid w:val="00982843"/>
    <w:rsid w:val="00982CFD"/>
    <w:rsid w:val="00982D0B"/>
    <w:rsid w:val="00983262"/>
    <w:rsid w:val="00983651"/>
    <w:rsid w:val="0098396A"/>
    <w:rsid w:val="00983AA4"/>
    <w:rsid w:val="00983FA9"/>
    <w:rsid w:val="00984015"/>
    <w:rsid w:val="009844CD"/>
    <w:rsid w:val="00984695"/>
    <w:rsid w:val="009846CE"/>
    <w:rsid w:val="00984904"/>
    <w:rsid w:val="00984C52"/>
    <w:rsid w:val="00985A99"/>
    <w:rsid w:val="00985DC8"/>
    <w:rsid w:val="00985EBE"/>
    <w:rsid w:val="009863FD"/>
    <w:rsid w:val="009866BC"/>
    <w:rsid w:val="00986884"/>
    <w:rsid w:val="00987712"/>
    <w:rsid w:val="00987A72"/>
    <w:rsid w:val="00987D1F"/>
    <w:rsid w:val="00987DF5"/>
    <w:rsid w:val="00990005"/>
    <w:rsid w:val="00990181"/>
    <w:rsid w:val="009901A5"/>
    <w:rsid w:val="0099096A"/>
    <w:rsid w:val="009910BE"/>
    <w:rsid w:val="009911D2"/>
    <w:rsid w:val="00991499"/>
    <w:rsid w:val="009919A4"/>
    <w:rsid w:val="00991DD9"/>
    <w:rsid w:val="00992009"/>
    <w:rsid w:val="00992056"/>
    <w:rsid w:val="009922AB"/>
    <w:rsid w:val="0099231E"/>
    <w:rsid w:val="009928E6"/>
    <w:rsid w:val="00992A54"/>
    <w:rsid w:val="0099303E"/>
    <w:rsid w:val="009931AE"/>
    <w:rsid w:val="00993516"/>
    <w:rsid w:val="009939A6"/>
    <w:rsid w:val="009942FE"/>
    <w:rsid w:val="00995DE2"/>
    <w:rsid w:val="00995E81"/>
    <w:rsid w:val="00995FBA"/>
    <w:rsid w:val="00996338"/>
    <w:rsid w:val="00996483"/>
    <w:rsid w:val="009965A5"/>
    <w:rsid w:val="00996E13"/>
    <w:rsid w:val="00996FB1"/>
    <w:rsid w:val="0099765A"/>
    <w:rsid w:val="009A0241"/>
    <w:rsid w:val="009A085D"/>
    <w:rsid w:val="009A1188"/>
    <w:rsid w:val="009A181B"/>
    <w:rsid w:val="009A19C6"/>
    <w:rsid w:val="009A1B35"/>
    <w:rsid w:val="009A1DAC"/>
    <w:rsid w:val="009A1ED9"/>
    <w:rsid w:val="009A1FA6"/>
    <w:rsid w:val="009A21FA"/>
    <w:rsid w:val="009A2547"/>
    <w:rsid w:val="009A2C19"/>
    <w:rsid w:val="009A2C38"/>
    <w:rsid w:val="009A2D27"/>
    <w:rsid w:val="009A34D5"/>
    <w:rsid w:val="009A34E6"/>
    <w:rsid w:val="009A43B5"/>
    <w:rsid w:val="009A43B6"/>
    <w:rsid w:val="009A5199"/>
    <w:rsid w:val="009A5709"/>
    <w:rsid w:val="009A5901"/>
    <w:rsid w:val="009A5A4A"/>
    <w:rsid w:val="009A5C60"/>
    <w:rsid w:val="009A6E78"/>
    <w:rsid w:val="009A6F3C"/>
    <w:rsid w:val="009A70C4"/>
    <w:rsid w:val="009A7F59"/>
    <w:rsid w:val="009B0156"/>
    <w:rsid w:val="009B0726"/>
    <w:rsid w:val="009B089A"/>
    <w:rsid w:val="009B0C80"/>
    <w:rsid w:val="009B116B"/>
    <w:rsid w:val="009B170F"/>
    <w:rsid w:val="009B1DA2"/>
    <w:rsid w:val="009B2383"/>
    <w:rsid w:val="009B266A"/>
    <w:rsid w:val="009B28F9"/>
    <w:rsid w:val="009B2A03"/>
    <w:rsid w:val="009B2E39"/>
    <w:rsid w:val="009B330D"/>
    <w:rsid w:val="009B3BB3"/>
    <w:rsid w:val="009B3D85"/>
    <w:rsid w:val="009B3DE9"/>
    <w:rsid w:val="009B4055"/>
    <w:rsid w:val="009B42B0"/>
    <w:rsid w:val="009B4615"/>
    <w:rsid w:val="009B4AD9"/>
    <w:rsid w:val="009B4D63"/>
    <w:rsid w:val="009B4EDB"/>
    <w:rsid w:val="009B54D4"/>
    <w:rsid w:val="009B59CE"/>
    <w:rsid w:val="009B5BDC"/>
    <w:rsid w:val="009B5C93"/>
    <w:rsid w:val="009B64C4"/>
    <w:rsid w:val="009B67CE"/>
    <w:rsid w:val="009B68CD"/>
    <w:rsid w:val="009B6CA3"/>
    <w:rsid w:val="009B71CE"/>
    <w:rsid w:val="009B742E"/>
    <w:rsid w:val="009B745F"/>
    <w:rsid w:val="009B7623"/>
    <w:rsid w:val="009B776A"/>
    <w:rsid w:val="009B783D"/>
    <w:rsid w:val="009B7D78"/>
    <w:rsid w:val="009C0347"/>
    <w:rsid w:val="009C03F5"/>
    <w:rsid w:val="009C082F"/>
    <w:rsid w:val="009C0E11"/>
    <w:rsid w:val="009C10FE"/>
    <w:rsid w:val="009C2769"/>
    <w:rsid w:val="009C2CFC"/>
    <w:rsid w:val="009C2D08"/>
    <w:rsid w:val="009C33A9"/>
    <w:rsid w:val="009C34AF"/>
    <w:rsid w:val="009C35E0"/>
    <w:rsid w:val="009C38AC"/>
    <w:rsid w:val="009C3CC6"/>
    <w:rsid w:val="009C4699"/>
    <w:rsid w:val="009C477B"/>
    <w:rsid w:val="009C4AC7"/>
    <w:rsid w:val="009C4CD4"/>
    <w:rsid w:val="009C4F32"/>
    <w:rsid w:val="009C58B5"/>
    <w:rsid w:val="009C5952"/>
    <w:rsid w:val="009C5B6C"/>
    <w:rsid w:val="009C5D2F"/>
    <w:rsid w:val="009C5E49"/>
    <w:rsid w:val="009C5F69"/>
    <w:rsid w:val="009C6257"/>
    <w:rsid w:val="009C692F"/>
    <w:rsid w:val="009C6B2A"/>
    <w:rsid w:val="009C7015"/>
    <w:rsid w:val="009C728B"/>
    <w:rsid w:val="009C7350"/>
    <w:rsid w:val="009C775C"/>
    <w:rsid w:val="009C7E40"/>
    <w:rsid w:val="009D0131"/>
    <w:rsid w:val="009D048E"/>
    <w:rsid w:val="009D1187"/>
    <w:rsid w:val="009D13CF"/>
    <w:rsid w:val="009D146E"/>
    <w:rsid w:val="009D161A"/>
    <w:rsid w:val="009D1847"/>
    <w:rsid w:val="009D1C72"/>
    <w:rsid w:val="009D2134"/>
    <w:rsid w:val="009D2280"/>
    <w:rsid w:val="009D2295"/>
    <w:rsid w:val="009D22B4"/>
    <w:rsid w:val="009D27D5"/>
    <w:rsid w:val="009D2D98"/>
    <w:rsid w:val="009D316A"/>
    <w:rsid w:val="009D348A"/>
    <w:rsid w:val="009D36C8"/>
    <w:rsid w:val="009D38F9"/>
    <w:rsid w:val="009D40CA"/>
    <w:rsid w:val="009D41C7"/>
    <w:rsid w:val="009D42F4"/>
    <w:rsid w:val="009D4531"/>
    <w:rsid w:val="009D4629"/>
    <w:rsid w:val="009D483F"/>
    <w:rsid w:val="009D4F88"/>
    <w:rsid w:val="009D51D3"/>
    <w:rsid w:val="009D54C1"/>
    <w:rsid w:val="009D54DD"/>
    <w:rsid w:val="009D5A79"/>
    <w:rsid w:val="009D5BAD"/>
    <w:rsid w:val="009D672F"/>
    <w:rsid w:val="009D67CC"/>
    <w:rsid w:val="009D7141"/>
    <w:rsid w:val="009D7191"/>
    <w:rsid w:val="009D76A1"/>
    <w:rsid w:val="009D791D"/>
    <w:rsid w:val="009D7920"/>
    <w:rsid w:val="009D7A9E"/>
    <w:rsid w:val="009D7FD1"/>
    <w:rsid w:val="009E06BC"/>
    <w:rsid w:val="009E08A5"/>
    <w:rsid w:val="009E090D"/>
    <w:rsid w:val="009E0A61"/>
    <w:rsid w:val="009E0E0A"/>
    <w:rsid w:val="009E10A7"/>
    <w:rsid w:val="009E11D3"/>
    <w:rsid w:val="009E1366"/>
    <w:rsid w:val="009E1410"/>
    <w:rsid w:val="009E1928"/>
    <w:rsid w:val="009E1B87"/>
    <w:rsid w:val="009E1E01"/>
    <w:rsid w:val="009E1E8D"/>
    <w:rsid w:val="009E25C9"/>
    <w:rsid w:val="009E2AAB"/>
    <w:rsid w:val="009E2BBE"/>
    <w:rsid w:val="009E31A3"/>
    <w:rsid w:val="009E3923"/>
    <w:rsid w:val="009E3B14"/>
    <w:rsid w:val="009E3E2E"/>
    <w:rsid w:val="009E423B"/>
    <w:rsid w:val="009E42EF"/>
    <w:rsid w:val="009E4430"/>
    <w:rsid w:val="009E4CE6"/>
    <w:rsid w:val="009E4DA9"/>
    <w:rsid w:val="009E55A5"/>
    <w:rsid w:val="009E5807"/>
    <w:rsid w:val="009E596C"/>
    <w:rsid w:val="009E5B6A"/>
    <w:rsid w:val="009E6001"/>
    <w:rsid w:val="009E6588"/>
    <w:rsid w:val="009E675B"/>
    <w:rsid w:val="009E68EC"/>
    <w:rsid w:val="009E6F28"/>
    <w:rsid w:val="009E738D"/>
    <w:rsid w:val="009F03D2"/>
    <w:rsid w:val="009F0895"/>
    <w:rsid w:val="009F09C5"/>
    <w:rsid w:val="009F0B3E"/>
    <w:rsid w:val="009F0C6F"/>
    <w:rsid w:val="009F1006"/>
    <w:rsid w:val="009F1183"/>
    <w:rsid w:val="009F17EE"/>
    <w:rsid w:val="009F19FD"/>
    <w:rsid w:val="009F1C57"/>
    <w:rsid w:val="009F1D2D"/>
    <w:rsid w:val="009F24AF"/>
    <w:rsid w:val="009F24D3"/>
    <w:rsid w:val="009F28BA"/>
    <w:rsid w:val="009F2957"/>
    <w:rsid w:val="009F2AD0"/>
    <w:rsid w:val="009F2F40"/>
    <w:rsid w:val="009F3047"/>
    <w:rsid w:val="009F3072"/>
    <w:rsid w:val="009F3261"/>
    <w:rsid w:val="009F33C9"/>
    <w:rsid w:val="009F3625"/>
    <w:rsid w:val="009F3651"/>
    <w:rsid w:val="009F3AD6"/>
    <w:rsid w:val="009F3B4C"/>
    <w:rsid w:val="009F3BB1"/>
    <w:rsid w:val="009F41AA"/>
    <w:rsid w:val="009F44D4"/>
    <w:rsid w:val="009F46AC"/>
    <w:rsid w:val="009F4785"/>
    <w:rsid w:val="009F50F4"/>
    <w:rsid w:val="009F5745"/>
    <w:rsid w:val="009F5B86"/>
    <w:rsid w:val="009F5BD8"/>
    <w:rsid w:val="009F60AC"/>
    <w:rsid w:val="009F6538"/>
    <w:rsid w:val="009F6674"/>
    <w:rsid w:val="009F66E0"/>
    <w:rsid w:val="009F68AF"/>
    <w:rsid w:val="009F6C62"/>
    <w:rsid w:val="009F722A"/>
    <w:rsid w:val="009F7285"/>
    <w:rsid w:val="009F750C"/>
    <w:rsid w:val="009F7742"/>
    <w:rsid w:val="009F7CEA"/>
    <w:rsid w:val="009F7DCB"/>
    <w:rsid w:val="009F7E53"/>
    <w:rsid w:val="00A007F2"/>
    <w:rsid w:val="00A01436"/>
    <w:rsid w:val="00A01490"/>
    <w:rsid w:val="00A014F6"/>
    <w:rsid w:val="00A0182A"/>
    <w:rsid w:val="00A01915"/>
    <w:rsid w:val="00A02532"/>
    <w:rsid w:val="00A026EF"/>
    <w:rsid w:val="00A0290D"/>
    <w:rsid w:val="00A031D8"/>
    <w:rsid w:val="00A038E1"/>
    <w:rsid w:val="00A03ED3"/>
    <w:rsid w:val="00A04628"/>
    <w:rsid w:val="00A046BE"/>
    <w:rsid w:val="00A049B3"/>
    <w:rsid w:val="00A04D74"/>
    <w:rsid w:val="00A04DE2"/>
    <w:rsid w:val="00A04EB3"/>
    <w:rsid w:val="00A05059"/>
    <w:rsid w:val="00A05ABC"/>
    <w:rsid w:val="00A05C11"/>
    <w:rsid w:val="00A05F99"/>
    <w:rsid w:val="00A0691E"/>
    <w:rsid w:val="00A069A7"/>
    <w:rsid w:val="00A06BA0"/>
    <w:rsid w:val="00A0705C"/>
    <w:rsid w:val="00A074AC"/>
    <w:rsid w:val="00A07EB4"/>
    <w:rsid w:val="00A10088"/>
    <w:rsid w:val="00A100AB"/>
    <w:rsid w:val="00A10318"/>
    <w:rsid w:val="00A10622"/>
    <w:rsid w:val="00A108CF"/>
    <w:rsid w:val="00A10A05"/>
    <w:rsid w:val="00A11160"/>
    <w:rsid w:val="00A11591"/>
    <w:rsid w:val="00A1207B"/>
    <w:rsid w:val="00A12187"/>
    <w:rsid w:val="00A1221C"/>
    <w:rsid w:val="00A12347"/>
    <w:rsid w:val="00A12395"/>
    <w:rsid w:val="00A12E95"/>
    <w:rsid w:val="00A139EE"/>
    <w:rsid w:val="00A13C23"/>
    <w:rsid w:val="00A14261"/>
    <w:rsid w:val="00A142C2"/>
    <w:rsid w:val="00A14640"/>
    <w:rsid w:val="00A1469A"/>
    <w:rsid w:val="00A14B9E"/>
    <w:rsid w:val="00A1515F"/>
    <w:rsid w:val="00A151DB"/>
    <w:rsid w:val="00A15298"/>
    <w:rsid w:val="00A154D9"/>
    <w:rsid w:val="00A15A99"/>
    <w:rsid w:val="00A15F21"/>
    <w:rsid w:val="00A160CD"/>
    <w:rsid w:val="00A16478"/>
    <w:rsid w:val="00A16A76"/>
    <w:rsid w:val="00A16AF2"/>
    <w:rsid w:val="00A16E8D"/>
    <w:rsid w:val="00A16F98"/>
    <w:rsid w:val="00A17FD2"/>
    <w:rsid w:val="00A2011B"/>
    <w:rsid w:val="00A20554"/>
    <w:rsid w:val="00A20EFA"/>
    <w:rsid w:val="00A2102A"/>
    <w:rsid w:val="00A212A0"/>
    <w:rsid w:val="00A21A25"/>
    <w:rsid w:val="00A21AA3"/>
    <w:rsid w:val="00A21D17"/>
    <w:rsid w:val="00A2210F"/>
    <w:rsid w:val="00A22648"/>
    <w:rsid w:val="00A22EBE"/>
    <w:rsid w:val="00A243B6"/>
    <w:rsid w:val="00A24498"/>
    <w:rsid w:val="00A246FF"/>
    <w:rsid w:val="00A24761"/>
    <w:rsid w:val="00A24779"/>
    <w:rsid w:val="00A252CB"/>
    <w:rsid w:val="00A2534B"/>
    <w:rsid w:val="00A255C7"/>
    <w:rsid w:val="00A26094"/>
    <w:rsid w:val="00A26B01"/>
    <w:rsid w:val="00A2721C"/>
    <w:rsid w:val="00A27247"/>
    <w:rsid w:val="00A27C14"/>
    <w:rsid w:val="00A307F8"/>
    <w:rsid w:val="00A30A62"/>
    <w:rsid w:val="00A31D79"/>
    <w:rsid w:val="00A31D83"/>
    <w:rsid w:val="00A31EDE"/>
    <w:rsid w:val="00A320C3"/>
    <w:rsid w:val="00A325FB"/>
    <w:rsid w:val="00A32B2B"/>
    <w:rsid w:val="00A33536"/>
    <w:rsid w:val="00A335C9"/>
    <w:rsid w:val="00A33785"/>
    <w:rsid w:val="00A33A9A"/>
    <w:rsid w:val="00A33DB9"/>
    <w:rsid w:val="00A34435"/>
    <w:rsid w:val="00A34657"/>
    <w:rsid w:val="00A347CD"/>
    <w:rsid w:val="00A3486B"/>
    <w:rsid w:val="00A34C11"/>
    <w:rsid w:val="00A34DD0"/>
    <w:rsid w:val="00A34FBE"/>
    <w:rsid w:val="00A35245"/>
    <w:rsid w:val="00A356E6"/>
    <w:rsid w:val="00A35832"/>
    <w:rsid w:val="00A35FBB"/>
    <w:rsid w:val="00A362DC"/>
    <w:rsid w:val="00A3636B"/>
    <w:rsid w:val="00A368E8"/>
    <w:rsid w:val="00A36C36"/>
    <w:rsid w:val="00A37994"/>
    <w:rsid w:val="00A37A3E"/>
    <w:rsid w:val="00A4031C"/>
    <w:rsid w:val="00A40407"/>
    <w:rsid w:val="00A409B6"/>
    <w:rsid w:val="00A40AD4"/>
    <w:rsid w:val="00A40C3C"/>
    <w:rsid w:val="00A41AC8"/>
    <w:rsid w:val="00A41ADF"/>
    <w:rsid w:val="00A42521"/>
    <w:rsid w:val="00A42615"/>
    <w:rsid w:val="00A42636"/>
    <w:rsid w:val="00A431CA"/>
    <w:rsid w:val="00A439A3"/>
    <w:rsid w:val="00A43A7D"/>
    <w:rsid w:val="00A43B15"/>
    <w:rsid w:val="00A43F7A"/>
    <w:rsid w:val="00A4565C"/>
    <w:rsid w:val="00A45D74"/>
    <w:rsid w:val="00A45D8B"/>
    <w:rsid w:val="00A4633D"/>
    <w:rsid w:val="00A465B5"/>
    <w:rsid w:val="00A46A15"/>
    <w:rsid w:val="00A46A5D"/>
    <w:rsid w:val="00A46D0B"/>
    <w:rsid w:val="00A46F66"/>
    <w:rsid w:val="00A47699"/>
    <w:rsid w:val="00A50238"/>
    <w:rsid w:val="00A50415"/>
    <w:rsid w:val="00A50AE6"/>
    <w:rsid w:val="00A50BFD"/>
    <w:rsid w:val="00A50EE1"/>
    <w:rsid w:val="00A5159E"/>
    <w:rsid w:val="00A51DD5"/>
    <w:rsid w:val="00A5201A"/>
    <w:rsid w:val="00A52100"/>
    <w:rsid w:val="00A52147"/>
    <w:rsid w:val="00A522FC"/>
    <w:rsid w:val="00A5233F"/>
    <w:rsid w:val="00A52606"/>
    <w:rsid w:val="00A5281B"/>
    <w:rsid w:val="00A528C4"/>
    <w:rsid w:val="00A52FFB"/>
    <w:rsid w:val="00A5310E"/>
    <w:rsid w:val="00A5320A"/>
    <w:rsid w:val="00A5321B"/>
    <w:rsid w:val="00A533AC"/>
    <w:rsid w:val="00A539D0"/>
    <w:rsid w:val="00A53BF9"/>
    <w:rsid w:val="00A53EE7"/>
    <w:rsid w:val="00A53F99"/>
    <w:rsid w:val="00A54531"/>
    <w:rsid w:val="00A5467F"/>
    <w:rsid w:val="00A55087"/>
    <w:rsid w:val="00A5528F"/>
    <w:rsid w:val="00A55678"/>
    <w:rsid w:val="00A55D65"/>
    <w:rsid w:val="00A5616D"/>
    <w:rsid w:val="00A562AF"/>
    <w:rsid w:val="00A56A10"/>
    <w:rsid w:val="00A56B3F"/>
    <w:rsid w:val="00A56CCE"/>
    <w:rsid w:val="00A5719A"/>
    <w:rsid w:val="00A5757F"/>
    <w:rsid w:val="00A57748"/>
    <w:rsid w:val="00A577C4"/>
    <w:rsid w:val="00A57C56"/>
    <w:rsid w:val="00A60390"/>
    <w:rsid w:val="00A60539"/>
    <w:rsid w:val="00A60D20"/>
    <w:rsid w:val="00A60F9D"/>
    <w:rsid w:val="00A615D5"/>
    <w:rsid w:val="00A617C8"/>
    <w:rsid w:val="00A621C7"/>
    <w:rsid w:val="00A629E0"/>
    <w:rsid w:val="00A62C0D"/>
    <w:rsid w:val="00A62CC3"/>
    <w:rsid w:val="00A62FAE"/>
    <w:rsid w:val="00A632A2"/>
    <w:rsid w:val="00A6356B"/>
    <w:rsid w:val="00A63692"/>
    <w:rsid w:val="00A64ADD"/>
    <w:rsid w:val="00A650C2"/>
    <w:rsid w:val="00A650DD"/>
    <w:rsid w:val="00A65819"/>
    <w:rsid w:val="00A65C4A"/>
    <w:rsid w:val="00A65E12"/>
    <w:rsid w:val="00A663DA"/>
    <w:rsid w:val="00A66505"/>
    <w:rsid w:val="00A66734"/>
    <w:rsid w:val="00A66C54"/>
    <w:rsid w:val="00A6768D"/>
    <w:rsid w:val="00A678D2"/>
    <w:rsid w:val="00A679D6"/>
    <w:rsid w:val="00A67ABD"/>
    <w:rsid w:val="00A70512"/>
    <w:rsid w:val="00A7057C"/>
    <w:rsid w:val="00A70590"/>
    <w:rsid w:val="00A706DF"/>
    <w:rsid w:val="00A70AE5"/>
    <w:rsid w:val="00A714F5"/>
    <w:rsid w:val="00A7260D"/>
    <w:rsid w:val="00A72B15"/>
    <w:rsid w:val="00A72D7E"/>
    <w:rsid w:val="00A72EF2"/>
    <w:rsid w:val="00A730CE"/>
    <w:rsid w:val="00A730E4"/>
    <w:rsid w:val="00A73154"/>
    <w:rsid w:val="00A736C2"/>
    <w:rsid w:val="00A73959"/>
    <w:rsid w:val="00A73EF6"/>
    <w:rsid w:val="00A742DF"/>
    <w:rsid w:val="00A7438F"/>
    <w:rsid w:val="00A7484F"/>
    <w:rsid w:val="00A748ED"/>
    <w:rsid w:val="00A751B6"/>
    <w:rsid w:val="00A752F3"/>
    <w:rsid w:val="00A753A2"/>
    <w:rsid w:val="00A75F84"/>
    <w:rsid w:val="00A775EE"/>
    <w:rsid w:val="00A77A82"/>
    <w:rsid w:val="00A77C38"/>
    <w:rsid w:val="00A77C56"/>
    <w:rsid w:val="00A804BD"/>
    <w:rsid w:val="00A80863"/>
    <w:rsid w:val="00A808FA"/>
    <w:rsid w:val="00A820BF"/>
    <w:rsid w:val="00A82680"/>
    <w:rsid w:val="00A82EE6"/>
    <w:rsid w:val="00A82FBD"/>
    <w:rsid w:val="00A833D7"/>
    <w:rsid w:val="00A8340E"/>
    <w:rsid w:val="00A8366D"/>
    <w:rsid w:val="00A837AB"/>
    <w:rsid w:val="00A837E4"/>
    <w:rsid w:val="00A83B2E"/>
    <w:rsid w:val="00A83D62"/>
    <w:rsid w:val="00A83E25"/>
    <w:rsid w:val="00A83E91"/>
    <w:rsid w:val="00A847E7"/>
    <w:rsid w:val="00A84891"/>
    <w:rsid w:val="00A84C22"/>
    <w:rsid w:val="00A84CB9"/>
    <w:rsid w:val="00A85097"/>
    <w:rsid w:val="00A854C4"/>
    <w:rsid w:val="00A86365"/>
    <w:rsid w:val="00A865DC"/>
    <w:rsid w:val="00A87DB8"/>
    <w:rsid w:val="00A90132"/>
    <w:rsid w:val="00A902D2"/>
    <w:rsid w:val="00A91167"/>
    <w:rsid w:val="00A91218"/>
    <w:rsid w:val="00A9132B"/>
    <w:rsid w:val="00A915B9"/>
    <w:rsid w:val="00A91852"/>
    <w:rsid w:val="00A91A24"/>
    <w:rsid w:val="00A91B89"/>
    <w:rsid w:val="00A92079"/>
    <w:rsid w:val="00A9288F"/>
    <w:rsid w:val="00A9289C"/>
    <w:rsid w:val="00A929AC"/>
    <w:rsid w:val="00A92F85"/>
    <w:rsid w:val="00A9303A"/>
    <w:rsid w:val="00A93045"/>
    <w:rsid w:val="00A93453"/>
    <w:rsid w:val="00A93563"/>
    <w:rsid w:val="00A93D4F"/>
    <w:rsid w:val="00A94115"/>
    <w:rsid w:val="00A941A2"/>
    <w:rsid w:val="00A941AF"/>
    <w:rsid w:val="00A9461B"/>
    <w:rsid w:val="00A94BC9"/>
    <w:rsid w:val="00A94D3A"/>
    <w:rsid w:val="00A94FFC"/>
    <w:rsid w:val="00A9581E"/>
    <w:rsid w:val="00A959D9"/>
    <w:rsid w:val="00A959DF"/>
    <w:rsid w:val="00A95D54"/>
    <w:rsid w:val="00A965AC"/>
    <w:rsid w:val="00A96A41"/>
    <w:rsid w:val="00A96C57"/>
    <w:rsid w:val="00A96D07"/>
    <w:rsid w:val="00AA0245"/>
    <w:rsid w:val="00AA02FB"/>
    <w:rsid w:val="00AA03B9"/>
    <w:rsid w:val="00AA0569"/>
    <w:rsid w:val="00AA05A8"/>
    <w:rsid w:val="00AA08B1"/>
    <w:rsid w:val="00AA0C4B"/>
    <w:rsid w:val="00AA104D"/>
    <w:rsid w:val="00AA1505"/>
    <w:rsid w:val="00AA1629"/>
    <w:rsid w:val="00AA1831"/>
    <w:rsid w:val="00AA1855"/>
    <w:rsid w:val="00AA1C1A"/>
    <w:rsid w:val="00AA1C7C"/>
    <w:rsid w:val="00AA21B3"/>
    <w:rsid w:val="00AA21ED"/>
    <w:rsid w:val="00AA261F"/>
    <w:rsid w:val="00AA26AB"/>
    <w:rsid w:val="00AA277C"/>
    <w:rsid w:val="00AA2956"/>
    <w:rsid w:val="00AA29A2"/>
    <w:rsid w:val="00AA2CB6"/>
    <w:rsid w:val="00AA2DE6"/>
    <w:rsid w:val="00AA30D8"/>
    <w:rsid w:val="00AA36FD"/>
    <w:rsid w:val="00AA3A9C"/>
    <w:rsid w:val="00AA3A9F"/>
    <w:rsid w:val="00AA3D21"/>
    <w:rsid w:val="00AA4E8B"/>
    <w:rsid w:val="00AA5375"/>
    <w:rsid w:val="00AA55CA"/>
    <w:rsid w:val="00AA7363"/>
    <w:rsid w:val="00AA7D77"/>
    <w:rsid w:val="00AA7D8A"/>
    <w:rsid w:val="00AA7FE1"/>
    <w:rsid w:val="00AB00C5"/>
    <w:rsid w:val="00AB0271"/>
    <w:rsid w:val="00AB0346"/>
    <w:rsid w:val="00AB0668"/>
    <w:rsid w:val="00AB06A0"/>
    <w:rsid w:val="00AB0B86"/>
    <w:rsid w:val="00AB0CCE"/>
    <w:rsid w:val="00AB0E8D"/>
    <w:rsid w:val="00AB108B"/>
    <w:rsid w:val="00AB138D"/>
    <w:rsid w:val="00AB1496"/>
    <w:rsid w:val="00AB15B3"/>
    <w:rsid w:val="00AB17B1"/>
    <w:rsid w:val="00AB19C1"/>
    <w:rsid w:val="00AB25F9"/>
    <w:rsid w:val="00AB2AE1"/>
    <w:rsid w:val="00AB2C75"/>
    <w:rsid w:val="00AB2EC6"/>
    <w:rsid w:val="00AB336C"/>
    <w:rsid w:val="00AB4074"/>
    <w:rsid w:val="00AB463A"/>
    <w:rsid w:val="00AB4AB3"/>
    <w:rsid w:val="00AB4C78"/>
    <w:rsid w:val="00AB4FA1"/>
    <w:rsid w:val="00AB5051"/>
    <w:rsid w:val="00AB578E"/>
    <w:rsid w:val="00AB58BC"/>
    <w:rsid w:val="00AB58F3"/>
    <w:rsid w:val="00AB6065"/>
    <w:rsid w:val="00AB6388"/>
    <w:rsid w:val="00AB6C4A"/>
    <w:rsid w:val="00AB6DDE"/>
    <w:rsid w:val="00AB6DF8"/>
    <w:rsid w:val="00AB7651"/>
    <w:rsid w:val="00AB773B"/>
    <w:rsid w:val="00AC0313"/>
    <w:rsid w:val="00AC09AB"/>
    <w:rsid w:val="00AC117A"/>
    <w:rsid w:val="00AC1184"/>
    <w:rsid w:val="00AC1F86"/>
    <w:rsid w:val="00AC1FD3"/>
    <w:rsid w:val="00AC2882"/>
    <w:rsid w:val="00AC29AA"/>
    <w:rsid w:val="00AC2A03"/>
    <w:rsid w:val="00AC3043"/>
    <w:rsid w:val="00AC315B"/>
    <w:rsid w:val="00AC37DD"/>
    <w:rsid w:val="00AC38C1"/>
    <w:rsid w:val="00AC3907"/>
    <w:rsid w:val="00AC3BBF"/>
    <w:rsid w:val="00AC4078"/>
    <w:rsid w:val="00AC46D3"/>
    <w:rsid w:val="00AC491B"/>
    <w:rsid w:val="00AC4FED"/>
    <w:rsid w:val="00AC51E5"/>
    <w:rsid w:val="00AC56AD"/>
    <w:rsid w:val="00AC5ABB"/>
    <w:rsid w:val="00AC5D60"/>
    <w:rsid w:val="00AC623C"/>
    <w:rsid w:val="00AC66C7"/>
    <w:rsid w:val="00AC6A67"/>
    <w:rsid w:val="00AC7CBA"/>
    <w:rsid w:val="00AC7E76"/>
    <w:rsid w:val="00AD0837"/>
    <w:rsid w:val="00AD1FEA"/>
    <w:rsid w:val="00AD2214"/>
    <w:rsid w:val="00AD26F1"/>
    <w:rsid w:val="00AD30A6"/>
    <w:rsid w:val="00AD31CF"/>
    <w:rsid w:val="00AD40B6"/>
    <w:rsid w:val="00AD4374"/>
    <w:rsid w:val="00AD4854"/>
    <w:rsid w:val="00AD4CD0"/>
    <w:rsid w:val="00AD4D88"/>
    <w:rsid w:val="00AD506A"/>
    <w:rsid w:val="00AD568D"/>
    <w:rsid w:val="00AD59EE"/>
    <w:rsid w:val="00AD6518"/>
    <w:rsid w:val="00AD6659"/>
    <w:rsid w:val="00AD6D34"/>
    <w:rsid w:val="00AD7379"/>
    <w:rsid w:val="00AD77A6"/>
    <w:rsid w:val="00AD79B7"/>
    <w:rsid w:val="00AE0A81"/>
    <w:rsid w:val="00AE1284"/>
    <w:rsid w:val="00AE1596"/>
    <w:rsid w:val="00AE17C3"/>
    <w:rsid w:val="00AE1846"/>
    <w:rsid w:val="00AE18C1"/>
    <w:rsid w:val="00AE1C16"/>
    <w:rsid w:val="00AE1F89"/>
    <w:rsid w:val="00AE2713"/>
    <w:rsid w:val="00AE2CE4"/>
    <w:rsid w:val="00AE2DA9"/>
    <w:rsid w:val="00AE3113"/>
    <w:rsid w:val="00AE3298"/>
    <w:rsid w:val="00AE3B24"/>
    <w:rsid w:val="00AE4078"/>
    <w:rsid w:val="00AE4231"/>
    <w:rsid w:val="00AE4706"/>
    <w:rsid w:val="00AE4A82"/>
    <w:rsid w:val="00AE57A3"/>
    <w:rsid w:val="00AE5D8D"/>
    <w:rsid w:val="00AE60E4"/>
    <w:rsid w:val="00AE60E6"/>
    <w:rsid w:val="00AE62CF"/>
    <w:rsid w:val="00AE63A2"/>
    <w:rsid w:val="00AE69C2"/>
    <w:rsid w:val="00AE6D4F"/>
    <w:rsid w:val="00AE707A"/>
    <w:rsid w:val="00AE7305"/>
    <w:rsid w:val="00AE74CA"/>
    <w:rsid w:val="00AE7791"/>
    <w:rsid w:val="00AE7B3E"/>
    <w:rsid w:val="00AE7C8D"/>
    <w:rsid w:val="00AF05EC"/>
    <w:rsid w:val="00AF0971"/>
    <w:rsid w:val="00AF0C5F"/>
    <w:rsid w:val="00AF0CD2"/>
    <w:rsid w:val="00AF0DAB"/>
    <w:rsid w:val="00AF13F4"/>
    <w:rsid w:val="00AF198E"/>
    <w:rsid w:val="00AF1C21"/>
    <w:rsid w:val="00AF21BD"/>
    <w:rsid w:val="00AF2651"/>
    <w:rsid w:val="00AF2CEF"/>
    <w:rsid w:val="00AF2DD8"/>
    <w:rsid w:val="00AF2E7C"/>
    <w:rsid w:val="00AF35D9"/>
    <w:rsid w:val="00AF38FE"/>
    <w:rsid w:val="00AF3A7D"/>
    <w:rsid w:val="00AF41A7"/>
    <w:rsid w:val="00AF45D7"/>
    <w:rsid w:val="00AF474E"/>
    <w:rsid w:val="00AF493D"/>
    <w:rsid w:val="00AF4B59"/>
    <w:rsid w:val="00AF5287"/>
    <w:rsid w:val="00AF528D"/>
    <w:rsid w:val="00AF5478"/>
    <w:rsid w:val="00AF5738"/>
    <w:rsid w:val="00AF5948"/>
    <w:rsid w:val="00AF5FCE"/>
    <w:rsid w:val="00AF62F7"/>
    <w:rsid w:val="00AF66D0"/>
    <w:rsid w:val="00AF67E2"/>
    <w:rsid w:val="00AF690D"/>
    <w:rsid w:val="00AF6945"/>
    <w:rsid w:val="00AF6D66"/>
    <w:rsid w:val="00AF72A5"/>
    <w:rsid w:val="00AF7ABF"/>
    <w:rsid w:val="00AF7C99"/>
    <w:rsid w:val="00AF7FD8"/>
    <w:rsid w:val="00B00D3B"/>
    <w:rsid w:val="00B0145D"/>
    <w:rsid w:val="00B01DFA"/>
    <w:rsid w:val="00B021D4"/>
    <w:rsid w:val="00B025C3"/>
    <w:rsid w:val="00B02642"/>
    <w:rsid w:val="00B02F11"/>
    <w:rsid w:val="00B0364F"/>
    <w:rsid w:val="00B03973"/>
    <w:rsid w:val="00B04393"/>
    <w:rsid w:val="00B04416"/>
    <w:rsid w:val="00B058A4"/>
    <w:rsid w:val="00B060E9"/>
    <w:rsid w:val="00B061D9"/>
    <w:rsid w:val="00B065E7"/>
    <w:rsid w:val="00B066AC"/>
    <w:rsid w:val="00B066FF"/>
    <w:rsid w:val="00B069D7"/>
    <w:rsid w:val="00B06D34"/>
    <w:rsid w:val="00B06D88"/>
    <w:rsid w:val="00B07477"/>
    <w:rsid w:val="00B0748F"/>
    <w:rsid w:val="00B079B5"/>
    <w:rsid w:val="00B10046"/>
    <w:rsid w:val="00B1052F"/>
    <w:rsid w:val="00B109EB"/>
    <w:rsid w:val="00B10A0D"/>
    <w:rsid w:val="00B110D1"/>
    <w:rsid w:val="00B114ED"/>
    <w:rsid w:val="00B11CC0"/>
    <w:rsid w:val="00B123F0"/>
    <w:rsid w:val="00B12E46"/>
    <w:rsid w:val="00B1317C"/>
    <w:rsid w:val="00B14096"/>
    <w:rsid w:val="00B140C0"/>
    <w:rsid w:val="00B145DD"/>
    <w:rsid w:val="00B148D6"/>
    <w:rsid w:val="00B149A2"/>
    <w:rsid w:val="00B1501C"/>
    <w:rsid w:val="00B15099"/>
    <w:rsid w:val="00B154C2"/>
    <w:rsid w:val="00B1581F"/>
    <w:rsid w:val="00B158EA"/>
    <w:rsid w:val="00B163A0"/>
    <w:rsid w:val="00B16645"/>
    <w:rsid w:val="00B167D1"/>
    <w:rsid w:val="00B16926"/>
    <w:rsid w:val="00B170C9"/>
    <w:rsid w:val="00B17226"/>
    <w:rsid w:val="00B1763F"/>
    <w:rsid w:val="00B1764A"/>
    <w:rsid w:val="00B17D65"/>
    <w:rsid w:val="00B20215"/>
    <w:rsid w:val="00B20D47"/>
    <w:rsid w:val="00B20E1E"/>
    <w:rsid w:val="00B20F14"/>
    <w:rsid w:val="00B21465"/>
    <w:rsid w:val="00B21ADE"/>
    <w:rsid w:val="00B21B47"/>
    <w:rsid w:val="00B22868"/>
    <w:rsid w:val="00B22A37"/>
    <w:rsid w:val="00B22A82"/>
    <w:rsid w:val="00B2307C"/>
    <w:rsid w:val="00B230E0"/>
    <w:rsid w:val="00B2318F"/>
    <w:rsid w:val="00B23EB6"/>
    <w:rsid w:val="00B24201"/>
    <w:rsid w:val="00B24D18"/>
    <w:rsid w:val="00B24EB3"/>
    <w:rsid w:val="00B25801"/>
    <w:rsid w:val="00B25976"/>
    <w:rsid w:val="00B25A6A"/>
    <w:rsid w:val="00B25F9B"/>
    <w:rsid w:val="00B263AB"/>
    <w:rsid w:val="00B264A6"/>
    <w:rsid w:val="00B26886"/>
    <w:rsid w:val="00B26C7C"/>
    <w:rsid w:val="00B26F98"/>
    <w:rsid w:val="00B2734B"/>
    <w:rsid w:val="00B2744C"/>
    <w:rsid w:val="00B276A4"/>
    <w:rsid w:val="00B27741"/>
    <w:rsid w:val="00B2782A"/>
    <w:rsid w:val="00B305EF"/>
    <w:rsid w:val="00B31094"/>
    <w:rsid w:val="00B31351"/>
    <w:rsid w:val="00B31642"/>
    <w:rsid w:val="00B3212B"/>
    <w:rsid w:val="00B32D14"/>
    <w:rsid w:val="00B333EE"/>
    <w:rsid w:val="00B340E8"/>
    <w:rsid w:val="00B341A1"/>
    <w:rsid w:val="00B34A55"/>
    <w:rsid w:val="00B34AAE"/>
    <w:rsid w:val="00B34AE7"/>
    <w:rsid w:val="00B34BB4"/>
    <w:rsid w:val="00B34C46"/>
    <w:rsid w:val="00B34D9D"/>
    <w:rsid w:val="00B35242"/>
    <w:rsid w:val="00B355DE"/>
    <w:rsid w:val="00B35BD5"/>
    <w:rsid w:val="00B365B1"/>
    <w:rsid w:val="00B367BC"/>
    <w:rsid w:val="00B36B39"/>
    <w:rsid w:val="00B3722D"/>
    <w:rsid w:val="00B37C6B"/>
    <w:rsid w:val="00B402C6"/>
    <w:rsid w:val="00B40906"/>
    <w:rsid w:val="00B40E06"/>
    <w:rsid w:val="00B40F92"/>
    <w:rsid w:val="00B41597"/>
    <w:rsid w:val="00B41C61"/>
    <w:rsid w:val="00B4220F"/>
    <w:rsid w:val="00B42A7C"/>
    <w:rsid w:val="00B42FE2"/>
    <w:rsid w:val="00B430B3"/>
    <w:rsid w:val="00B432BD"/>
    <w:rsid w:val="00B43453"/>
    <w:rsid w:val="00B434C0"/>
    <w:rsid w:val="00B4353B"/>
    <w:rsid w:val="00B435FE"/>
    <w:rsid w:val="00B438DE"/>
    <w:rsid w:val="00B43B86"/>
    <w:rsid w:val="00B43D82"/>
    <w:rsid w:val="00B43FD2"/>
    <w:rsid w:val="00B43FF3"/>
    <w:rsid w:val="00B44A31"/>
    <w:rsid w:val="00B44C5F"/>
    <w:rsid w:val="00B44E33"/>
    <w:rsid w:val="00B45935"/>
    <w:rsid w:val="00B460AA"/>
    <w:rsid w:val="00B4649D"/>
    <w:rsid w:val="00B464E0"/>
    <w:rsid w:val="00B470B2"/>
    <w:rsid w:val="00B47551"/>
    <w:rsid w:val="00B4766A"/>
    <w:rsid w:val="00B47AFE"/>
    <w:rsid w:val="00B47B8F"/>
    <w:rsid w:val="00B47F94"/>
    <w:rsid w:val="00B50742"/>
    <w:rsid w:val="00B5098D"/>
    <w:rsid w:val="00B5185E"/>
    <w:rsid w:val="00B51B43"/>
    <w:rsid w:val="00B51C0E"/>
    <w:rsid w:val="00B52F5D"/>
    <w:rsid w:val="00B53323"/>
    <w:rsid w:val="00B5339F"/>
    <w:rsid w:val="00B53940"/>
    <w:rsid w:val="00B539B6"/>
    <w:rsid w:val="00B53CED"/>
    <w:rsid w:val="00B53D18"/>
    <w:rsid w:val="00B54136"/>
    <w:rsid w:val="00B54F05"/>
    <w:rsid w:val="00B5552C"/>
    <w:rsid w:val="00B55A72"/>
    <w:rsid w:val="00B55FBC"/>
    <w:rsid w:val="00B56746"/>
    <w:rsid w:val="00B56C69"/>
    <w:rsid w:val="00B56E11"/>
    <w:rsid w:val="00B576BE"/>
    <w:rsid w:val="00B57C43"/>
    <w:rsid w:val="00B603F7"/>
    <w:rsid w:val="00B60B24"/>
    <w:rsid w:val="00B61244"/>
    <w:rsid w:val="00B61456"/>
    <w:rsid w:val="00B61ADD"/>
    <w:rsid w:val="00B61B39"/>
    <w:rsid w:val="00B61EDF"/>
    <w:rsid w:val="00B61F8F"/>
    <w:rsid w:val="00B62104"/>
    <w:rsid w:val="00B625CD"/>
    <w:rsid w:val="00B62818"/>
    <w:rsid w:val="00B635C6"/>
    <w:rsid w:val="00B636A0"/>
    <w:rsid w:val="00B63907"/>
    <w:rsid w:val="00B63AD4"/>
    <w:rsid w:val="00B64567"/>
    <w:rsid w:val="00B64945"/>
    <w:rsid w:val="00B65043"/>
    <w:rsid w:val="00B65151"/>
    <w:rsid w:val="00B657EC"/>
    <w:rsid w:val="00B658AD"/>
    <w:rsid w:val="00B65969"/>
    <w:rsid w:val="00B659AC"/>
    <w:rsid w:val="00B66C2A"/>
    <w:rsid w:val="00B67072"/>
    <w:rsid w:val="00B67973"/>
    <w:rsid w:val="00B70469"/>
    <w:rsid w:val="00B7046E"/>
    <w:rsid w:val="00B70495"/>
    <w:rsid w:val="00B7078F"/>
    <w:rsid w:val="00B70C10"/>
    <w:rsid w:val="00B70F20"/>
    <w:rsid w:val="00B70FB7"/>
    <w:rsid w:val="00B712B2"/>
    <w:rsid w:val="00B713E5"/>
    <w:rsid w:val="00B71696"/>
    <w:rsid w:val="00B719AE"/>
    <w:rsid w:val="00B719D4"/>
    <w:rsid w:val="00B71DDD"/>
    <w:rsid w:val="00B72084"/>
    <w:rsid w:val="00B723D1"/>
    <w:rsid w:val="00B729C2"/>
    <w:rsid w:val="00B72EEF"/>
    <w:rsid w:val="00B72F5D"/>
    <w:rsid w:val="00B73364"/>
    <w:rsid w:val="00B73654"/>
    <w:rsid w:val="00B7389E"/>
    <w:rsid w:val="00B73CF5"/>
    <w:rsid w:val="00B74248"/>
    <w:rsid w:val="00B74A36"/>
    <w:rsid w:val="00B74D59"/>
    <w:rsid w:val="00B75193"/>
    <w:rsid w:val="00B759CA"/>
    <w:rsid w:val="00B75B96"/>
    <w:rsid w:val="00B75EE5"/>
    <w:rsid w:val="00B76101"/>
    <w:rsid w:val="00B76266"/>
    <w:rsid w:val="00B763EE"/>
    <w:rsid w:val="00B77D0F"/>
    <w:rsid w:val="00B802FF"/>
    <w:rsid w:val="00B803C8"/>
    <w:rsid w:val="00B807BD"/>
    <w:rsid w:val="00B81130"/>
    <w:rsid w:val="00B812BC"/>
    <w:rsid w:val="00B8210C"/>
    <w:rsid w:val="00B8254C"/>
    <w:rsid w:val="00B82F4E"/>
    <w:rsid w:val="00B82FE2"/>
    <w:rsid w:val="00B83654"/>
    <w:rsid w:val="00B84245"/>
    <w:rsid w:val="00B84343"/>
    <w:rsid w:val="00B84449"/>
    <w:rsid w:val="00B84469"/>
    <w:rsid w:val="00B84570"/>
    <w:rsid w:val="00B847A9"/>
    <w:rsid w:val="00B84B40"/>
    <w:rsid w:val="00B84DB8"/>
    <w:rsid w:val="00B8687E"/>
    <w:rsid w:val="00B8694B"/>
    <w:rsid w:val="00B86DA2"/>
    <w:rsid w:val="00B86E6F"/>
    <w:rsid w:val="00B87270"/>
    <w:rsid w:val="00B8758A"/>
    <w:rsid w:val="00B903D6"/>
    <w:rsid w:val="00B9054A"/>
    <w:rsid w:val="00B907D7"/>
    <w:rsid w:val="00B90974"/>
    <w:rsid w:val="00B90D7F"/>
    <w:rsid w:val="00B9136A"/>
    <w:rsid w:val="00B918BF"/>
    <w:rsid w:val="00B91973"/>
    <w:rsid w:val="00B91DF7"/>
    <w:rsid w:val="00B9226F"/>
    <w:rsid w:val="00B923AB"/>
    <w:rsid w:val="00B9257B"/>
    <w:rsid w:val="00B92584"/>
    <w:rsid w:val="00B92722"/>
    <w:rsid w:val="00B9290B"/>
    <w:rsid w:val="00B92983"/>
    <w:rsid w:val="00B92CE5"/>
    <w:rsid w:val="00B93733"/>
    <w:rsid w:val="00B93834"/>
    <w:rsid w:val="00B93CE9"/>
    <w:rsid w:val="00B93E84"/>
    <w:rsid w:val="00B94292"/>
    <w:rsid w:val="00B94524"/>
    <w:rsid w:val="00B94A78"/>
    <w:rsid w:val="00B9515D"/>
    <w:rsid w:val="00B9572E"/>
    <w:rsid w:val="00B95D86"/>
    <w:rsid w:val="00B95F98"/>
    <w:rsid w:val="00B9643C"/>
    <w:rsid w:val="00B96633"/>
    <w:rsid w:val="00B96C77"/>
    <w:rsid w:val="00B96DA0"/>
    <w:rsid w:val="00B96FE2"/>
    <w:rsid w:val="00B97468"/>
    <w:rsid w:val="00B9788D"/>
    <w:rsid w:val="00BA0196"/>
    <w:rsid w:val="00BA02FD"/>
    <w:rsid w:val="00BA07F9"/>
    <w:rsid w:val="00BA1317"/>
    <w:rsid w:val="00BA1E19"/>
    <w:rsid w:val="00BA2042"/>
    <w:rsid w:val="00BA20A7"/>
    <w:rsid w:val="00BA23FA"/>
    <w:rsid w:val="00BA2674"/>
    <w:rsid w:val="00BA3382"/>
    <w:rsid w:val="00BA3626"/>
    <w:rsid w:val="00BA3B74"/>
    <w:rsid w:val="00BA4411"/>
    <w:rsid w:val="00BA5099"/>
    <w:rsid w:val="00BA59BB"/>
    <w:rsid w:val="00BA59DE"/>
    <w:rsid w:val="00BA5CA9"/>
    <w:rsid w:val="00BA5F12"/>
    <w:rsid w:val="00BA62B9"/>
    <w:rsid w:val="00BA6919"/>
    <w:rsid w:val="00BA720C"/>
    <w:rsid w:val="00BA7423"/>
    <w:rsid w:val="00BA76A0"/>
    <w:rsid w:val="00BA79D3"/>
    <w:rsid w:val="00BA7A73"/>
    <w:rsid w:val="00BB0A08"/>
    <w:rsid w:val="00BB0B3D"/>
    <w:rsid w:val="00BB1748"/>
    <w:rsid w:val="00BB186C"/>
    <w:rsid w:val="00BB1D60"/>
    <w:rsid w:val="00BB2008"/>
    <w:rsid w:val="00BB270A"/>
    <w:rsid w:val="00BB28A8"/>
    <w:rsid w:val="00BB3443"/>
    <w:rsid w:val="00BB3696"/>
    <w:rsid w:val="00BB3A59"/>
    <w:rsid w:val="00BB3E4C"/>
    <w:rsid w:val="00BB4694"/>
    <w:rsid w:val="00BB487A"/>
    <w:rsid w:val="00BB4FAA"/>
    <w:rsid w:val="00BB5281"/>
    <w:rsid w:val="00BB5C36"/>
    <w:rsid w:val="00BB619B"/>
    <w:rsid w:val="00BB7970"/>
    <w:rsid w:val="00BB7A98"/>
    <w:rsid w:val="00BC0564"/>
    <w:rsid w:val="00BC0D9A"/>
    <w:rsid w:val="00BC13A2"/>
    <w:rsid w:val="00BC1716"/>
    <w:rsid w:val="00BC1E38"/>
    <w:rsid w:val="00BC1F51"/>
    <w:rsid w:val="00BC1FB9"/>
    <w:rsid w:val="00BC2096"/>
    <w:rsid w:val="00BC2524"/>
    <w:rsid w:val="00BC2D61"/>
    <w:rsid w:val="00BC337F"/>
    <w:rsid w:val="00BC35F4"/>
    <w:rsid w:val="00BC363A"/>
    <w:rsid w:val="00BC39AF"/>
    <w:rsid w:val="00BC3D52"/>
    <w:rsid w:val="00BC3E28"/>
    <w:rsid w:val="00BC3E2E"/>
    <w:rsid w:val="00BC44E3"/>
    <w:rsid w:val="00BC47D2"/>
    <w:rsid w:val="00BC4936"/>
    <w:rsid w:val="00BC4E2A"/>
    <w:rsid w:val="00BC5AA9"/>
    <w:rsid w:val="00BC5AAA"/>
    <w:rsid w:val="00BC5D7A"/>
    <w:rsid w:val="00BC6004"/>
    <w:rsid w:val="00BC607D"/>
    <w:rsid w:val="00BC60D0"/>
    <w:rsid w:val="00BC6377"/>
    <w:rsid w:val="00BC65CF"/>
    <w:rsid w:val="00BC69EC"/>
    <w:rsid w:val="00BC6A50"/>
    <w:rsid w:val="00BC6EF3"/>
    <w:rsid w:val="00BC719D"/>
    <w:rsid w:val="00BC7627"/>
    <w:rsid w:val="00BC76A1"/>
    <w:rsid w:val="00BC782E"/>
    <w:rsid w:val="00BC7DFC"/>
    <w:rsid w:val="00BD0BC0"/>
    <w:rsid w:val="00BD0EB3"/>
    <w:rsid w:val="00BD0FB8"/>
    <w:rsid w:val="00BD12EE"/>
    <w:rsid w:val="00BD1562"/>
    <w:rsid w:val="00BD1E8D"/>
    <w:rsid w:val="00BD22C4"/>
    <w:rsid w:val="00BD2CEE"/>
    <w:rsid w:val="00BD34BE"/>
    <w:rsid w:val="00BD36EA"/>
    <w:rsid w:val="00BD38A0"/>
    <w:rsid w:val="00BD3A8D"/>
    <w:rsid w:val="00BD3F3A"/>
    <w:rsid w:val="00BD3F90"/>
    <w:rsid w:val="00BD4079"/>
    <w:rsid w:val="00BD40A7"/>
    <w:rsid w:val="00BD4123"/>
    <w:rsid w:val="00BD4ADE"/>
    <w:rsid w:val="00BD5227"/>
    <w:rsid w:val="00BD6AAE"/>
    <w:rsid w:val="00BD7090"/>
    <w:rsid w:val="00BD756C"/>
    <w:rsid w:val="00BD758B"/>
    <w:rsid w:val="00BD7C36"/>
    <w:rsid w:val="00BD7CE1"/>
    <w:rsid w:val="00BD7CF4"/>
    <w:rsid w:val="00BD7F9C"/>
    <w:rsid w:val="00BE0007"/>
    <w:rsid w:val="00BE070A"/>
    <w:rsid w:val="00BE08E1"/>
    <w:rsid w:val="00BE1157"/>
    <w:rsid w:val="00BE1B0D"/>
    <w:rsid w:val="00BE24E5"/>
    <w:rsid w:val="00BE26C1"/>
    <w:rsid w:val="00BE2776"/>
    <w:rsid w:val="00BE2911"/>
    <w:rsid w:val="00BE2BD0"/>
    <w:rsid w:val="00BE30BC"/>
    <w:rsid w:val="00BE37A8"/>
    <w:rsid w:val="00BE37D5"/>
    <w:rsid w:val="00BE4B57"/>
    <w:rsid w:val="00BE4B66"/>
    <w:rsid w:val="00BE60B4"/>
    <w:rsid w:val="00BE66FA"/>
    <w:rsid w:val="00BE6BED"/>
    <w:rsid w:val="00BE6F8A"/>
    <w:rsid w:val="00BE751E"/>
    <w:rsid w:val="00BE779E"/>
    <w:rsid w:val="00BE7EB3"/>
    <w:rsid w:val="00BF03D5"/>
    <w:rsid w:val="00BF0400"/>
    <w:rsid w:val="00BF0B76"/>
    <w:rsid w:val="00BF0D0E"/>
    <w:rsid w:val="00BF0E5F"/>
    <w:rsid w:val="00BF1157"/>
    <w:rsid w:val="00BF1A2C"/>
    <w:rsid w:val="00BF1B6B"/>
    <w:rsid w:val="00BF226B"/>
    <w:rsid w:val="00BF290B"/>
    <w:rsid w:val="00BF2968"/>
    <w:rsid w:val="00BF3010"/>
    <w:rsid w:val="00BF32A4"/>
    <w:rsid w:val="00BF390A"/>
    <w:rsid w:val="00BF3962"/>
    <w:rsid w:val="00BF3F7C"/>
    <w:rsid w:val="00BF439E"/>
    <w:rsid w:val="00BF4604"/>
    <w:rsid w:val="00BF4F32"/>
    <w:rsid w:val="00BF522B"/>
    <w:rsid w:val="00BF5458"/>
    <w:rsid w:val="00BF5472"/>
    <w:rsid w:val="00BF5B3F"/>
    <w:rsid w:val="00BF60DE"/>
    <w:rsid w:val="00BF6381"/>
    <w:rsid w:val="00BF71D2"/>
    <w:rsid w:val="00BF746B"/>
    <w:rsid w:val="00BF74C3"/>
    <w:rsid w:val="00BF7934"/>
    <w:rsid w:val="00BF7CF7"/>
    <w:rsid w:val="00C000FD"/>
    <w:rsid w:val="00C004BB"/>
    <w:rsid w:val="00C00634"/>
    <w:rsid w:val="00C00AD0"/>
    <w:rsid w:val="00C00BD3"/>
    <w:rsid w:val="00C00E13"/>
    <w:rsid w:val="00C01164"/>
    <w:rsid w:val="00C012BE"/>
    <w:rsid w:val="00C01345"/>
    <w:rsid w:val="00C0183C"/>
    <w:rsid w:val="00C01F8A"/>
    <w:rsid w:val="00C02729"/>
    <w:rsid w:val="00C02C91"/>
    <w:rsid w:val="00C02E7A"/>
    <w:rsid w:val="00C03947"/>
    <w:rsid w:val="00C03A74"/>
    <w:rsid w:val="00C03BAB"/>
    <w:rsid w:val="00C03BEA"/>
    <w:rsid w:val="00C03D6D"/>
    <w:rsid w:val="00C03FF5"/>
    <w:rsid w:val="00C04F27"/>
    <w:rsid w:val="00C04F37"/>
    <w:rsid w:val="00C04F7E"/>
    <w:rsid w:val="00C05996"/>
    <w:rsid w:val="00C05DB9"/>
    <w:rsid w:val="00C0615C"/>
    <w:rsid w:val="00C06705"/>
    <w:rsid w:val="00C06D3C"/>
    <w:rsid w:val="00C06D78"/>
    <w:rsid w:val="00C06F78"/>
    <w:rsid w:val="00C0704E"/>
    <w:rsid w:val="00C07314"/>
    <w:rsid w:val="00C0755A"/>
    <w:rsid w:val="00C0768F"/>
    <w:rsid w:val="00C0774C"/>
    <w:rsid w:val="00C07790"/>
    <w:rsid w:val="00C10269"/>
    <w:rsid w:val="00C105A2"/>
    <w:rsid w:val="00C1074F"/>
    <w:rsid w:val="00C108ED"/>
    <w:rsid w:val="00C10B69"/>
    <w:rsid w:val="00C10C9B"/>
    <w:rsid w:val="00C113A7"/>
    <w:rsid w:val="00C11B96"/>
    <w:rsid w:val="00C13164"/>
    <w:rsid w:val="00C131F3"/>
    <w:rsid w:val="00C13674"/>
    <w:rsid w:val="00C13F6B"/>
    <w:rsid w:val="00C146A7"/>
    <w:rsid w:val="00C14835"/>
    <w:rsid w:val="00C1490F"/>
    <w:rsid w:val="00C14AF1"/>
    <w:rsid w:val="00C15B8C"/>
    <w:rsid w:val="00C1680B"/>
    <w:rsid w:val="00C16A0C"/>
    <w:rsid w:val="00C1778A"/>
    <w:rsid w:val="00C177BA"/>
    <w:rsid w:val="00C17C90"/>
    <w:rsid w:val="00C17CC4"/>
    <w:rsid w:val="00C17E0D"/>
    <w:rsid w:val="00C200C6"/>
    <w:rsid w:val="00C20248"/>
    <w:rsid w:val="00C208C4"/>
    <w:rsid w:val="00C20B6E"/>
    <w:rsid w:val="00C20BC0"/>
    <w:rsid w:val="00C20D93"/>
    <w:rsid w:val="00C20E40"/>
    <w:rsid w:val="00C21308"/>
    <w:rsid w:val="00C214A3"/>
    <w:rsid w:val="00C21A26"/>
    <w:rsid w:val="00C21E46"/>
    <w:rsid w:val="00C22131"/>
    <w:rsid w:val="00C228E4"/>
    <w:rsid w:val="00C22A03"/>
    <w:rsid w:val="00C236AE"/>
    <w:rsid w:val="00C236C8"/>
    <w:rsid w:val="00C238D6"/>
    <w:rsid w:val="00C239EB"/>
    <w:rsid w:val="00C23A56"/>
    <w:rsid w:val="00C23D5E"/>
    <w:rsid w:val="00C241E3"/>
    <w:rsid w:val="00C241ED"/>
    <w:rsid w:val="00C247E2"/>
    <w:rsid w:val="00C2486B"/>
    <w:rsid w:val="00C24B2B"/>
    <w:rsid w:val="00C24D19"/>
    <w:rsid w:val="00C24D20"/>
    <w:rsid w:val="00C252E1"/>
    <w:rsid w:val="00C252EB"/>
    <w:rsid w:val="00C25395"/>
    <w:rsid w:val="00C2539C"/>
    <w:rsid w:val="00C256F0"/>
    <w:rsid w:val="00C25A54"/>
    <w:rsid w:val="00C26183"/>
    <w:rsid w:val="00C2663F"/>
    <w:rsid w:val="00C26C05"/>
    <w:rsid w:val="00C26CA2"/>
    <w:rsid w:val="00C27A77"/>
    <w:rsid w:val="00C30813"/>
    <w:rsid w:val="00C30A5B"/>
    <w:rsid w:val="00C30AA5"/>
    <w:rsid w:val="00C316C2"/>
    <w:rsid w:val="00C31873"/>
    <w:rsid w:val="00C31CAA"/>
    <w:rsid w:val="00C32565"/>
    <w:rsid w:val="00C32667"/>
    <w:rsid w:val="00C326DE"/>
    <w:rsid w:val="00C326F8"/>
    <w:rsid w:val="00C326FE"/>
    <w:rsid w:val="00C32E80"/>
    <w:rsid w:val="00C33036"/>
    <w:rsid w:val="00C331BE"/>
    <w:rsid w:val="00C33E5E"/>
    <w:rsid w:val="00C34285"/>
    <w:rsid w:val="00C347A3"/>
    <w:rsid w:val="00C347B1"/>
    <w:rsid w:val="00C34BCF"/>
    <w:rsid w:val="00C34E41"/>
    <w:rsid w:val="00C351AC"/>
    <w:rsid w:val="00C35BE0"/>
    <w:rsid w:val="00C35E8E"/>
    <w:rsid w:val="00C36329"/>
    <w:rsid w:val="00C3638C"/>
    <w:rsid w:val="00C367B1"/>
    <w:rsid w:val="00C36943"/>
    <w:rsid w:val="00C37324"/>
    <w:rsid w:val="00C37639"/>
    <w:rsid w:val="00C377D4"/>
    <w:rsid w:val="00C37981"/>
    <w:rsid w:val="00C379BB"/>
    <w:rsid w:val="00C37B80"/>
    <w:rsid w:val="00C37B82"/>
    <w:rsid w:val="00C37C37"/>
    <w:rsid w:val="00C404D9"/>
    <w:rsid w:val="00C40849"/>
    <w:rsid w:val="00C40D35"/>
    <w:rsid w:val="00C40D5E"/>
    <w:rsid w:val="00C41039"/>
    <w:rsid w:val="00C4160B"/>
    <w:rsid w:val="00C419D0"/>
    <w:rsid w:val="00C41A9C"/>
    <w:rsid w:val="00C41C2E"/>
    <w:rsid w:val="00C41D69"/>
    <w:rsid w:val="00C4257A"/>
    <w:rsid w:val="00C4260B"/>
    <w:rsid w:val="00C428B8"/>
    <w:rsid w:val="00C428C1"/>
    <w:rsid w:val="00C4341E"/>
    <w:rsid w:val="00C43888"/>
    <w:rsid w:val="00C43D5E"/>
    <w:rsid w:val="00C4423C"/>
    <w:rsid w:val="00C442F3"/>
    <w:rsid w:val="00C44584"/>
    <w:rsid w:val="00C44B68"/>
    <w:rsid w:val="00C450FC"/>
    <w:rsid w:val="00C452B8"/>
    <w:rsid w:val="00C45462"/>
    <w:rsid w:val="00C45645"/>
    <w:rsid w:val="00C458C0"/>
    <w:rsid w:val="00C45973"/>
    <w:rsid w:val="00C45C92"/>
    <w:rsid w:val="00C4681B"/>
    <w:rsid w:val="00C469A2"/>
    <w:rsid w:val="00C46B10"/>
    <w:rsid w:val="00C46D23"/>
    <w:rsid w:val="00C46E28"/>
    <w:rsid w:val="00C4711B"/>
    <w:rsid w:val="00C4742D"/>
    <w:rsid w:val="00C478A7"/>
    <w:rsid w:val="00C47B36"/>
    <w:rsid w:val="00C47E03"/>
    <w:rsid w:val="00C50108"/>
    <w:rsid w:val="00C507E5"/>
    <w:rsid w:val="00C50ABB"/>
    <w:rsid w:val="00C50F40"/>
    <w:rsid w:val="00C5114A"/>
    <w:rsid w:val="00C51E97"/>
    <w:rsid w:val="00C521DE"/>
    <w:rsid w:val="00C528A6"/>
    <w:rsid w:val="00C52976"/>
    <w:rsid w:val="00C5331D"/>
    <w:rsid w:val="00C5358E"/>
    <w:rsid w:val="00C53F41"/>
    <w:rsid w:val="00C53FED"/>
    <w:rsid w:val="00C54056"/>
    <w:rsid w:val="00C54699"/>
    <w:rsid w:val="00C54B22"/>
    <w:rsid w:val="00C55B0E"/>
    <w:rsid w:val="00C55F69"/>
    <w:rsid w:val="00C55FD1"/>
    <w:rsid w:val="00C563DE"/>
    <w:rsid w:val="00C5669E"/>
    <w:rsid w:val="00C5697C"/>
    <w:rsid w:val="00C56A43"/>
    <w:rsid w:val="00C56CD9"/>
    <w:rsid w:val="00C56E65"/>
    <w:rsid w:val="00C5724E"/>
    <w:rsid w:val="00C5729A"/>
    <w:rsid w:val="00C573E8"/>
    <w:rsid w:val="00C5752F"/>
    <w:rsid w:val="00C576B0"/>
    <w:rsid w:val="00C57BE2"/>
    <w:rsid w:val="00C57CDE"/>
    <w:rsid w:val="00C57F4C"/>
    <w:rsid w:val="00C600BE"/>
    <w:rsid w:val="00C61901"/>
    <w:rsid w:val="00C61CF5"/>
    <w:rsid w:val="00C61EB1"/>
    <w:rsid w:val="00C61FFD"/>
    <w:rsid w:val="00C62225"/>
    <w:rsid w:val="00C6227C"/>
    <w:rsid w:val="00C6229A"/>
    <w:rsid w:val="00C6282D"/>
    <w:rsid w:val="00C628CD"/>
    <w:rsid w:val="00C629AC"/>
    <w:rsid w:val="00C62B34"/>
    <w:rsid w:val="00C62B77"/>
    <w:rsid w:val="00C62C13"/>
    <w:rsid w:val="00C62C66"/>
    <w:rsid w:val="00C62E58"/>
    <w:rsid w:val="00C63339"/>
    <w:rsid w:val="00C633DD"/>
    <w:rsid w:val="00C64196"/>
    <w:rsid w:val="00C6431C"/>
    <w:rsid w:val="00C65257"/>
    <w:rsid w:val="00C65820"/>
    <w:rsid w:val="00C658E9"/>
    <w:rsid w:val="00C659F5"/>
    <w:rsid w:val="00C65B70"/>
    <w:rsid w:val="00C66B5F"/>
    <w:rsid w:val="00C678BD"/>
    <w:rsid w:val="00C6791E"/>
    <w:rsid w:val="00C67998"/>
    <w:rsid w:val="00C67B18"/>
    <w:rsid w:val="00C67C3B"/>
    <w:rsid w:val="00C70079"/>
    <w:rsid w:val="00C70508"/>
    <w:rsid w:val="00C705C6"/>
    <w:rsid w:val="00C70C08"/>
    <w:rsid w:val="00C71875"/>
    <w:rsid w:val="00C71CDE"/>
    <w:rsid w:val="00C71F22"/>
    <w:rsid w:val="00C723D1"/>
    <w:rsid w:val="00C724E6"/>
    <w:rsid w:val="00C72A43"/>
    <w:rsid w:val="00C72E2D"/>
    <w:rsid w:val="00C72E8C"/>
    <w:rsid w:val="00C72FE8"/>
    <w:rsid w:val="00C73187"/>
    <w:rsid w:val="00C731C2"/>
    <w:rsid w:val="00C73525"/>
    <w:rsid w:val="00C7363A"/>
    <w:rsid w:val="00C73883"/>
    <w:rsid w:val="00C743B1"/>
    <w:rsid w:val="00C74B7A"/>
    <w:rsid w:val="00C74B9B"/>
    <w:rsid w:val="00C7505D"/>
    <w:rsid w:val="00C75068"/>
    <w:rsid w:val="00C754AB"/>
    <w:rsid w:val="00C76021"/>
    <w:rsid w:val="00C7605C"/>
    <w:rsid w:val="00C7626E"/>
    <w:rsid w:val="00C76298"/>
    <w:rsid w:val="00C76537"/>
    <w:rsid w:val="00C76598"/>
    <w:rsid w:val="00C7660E"/>
    <w:rsid w:val="00C76B63"/>
    <w:rsid w:val="00C77146"/>
    <w:rsid w:val="00C779CD"/>
    <w:rsid w:val="00C77B1C"/>
    <w:rsid w:val="00C77EC6"/>
    <w:rsid w:val="00C8007C"/>
    <w:rsid w:val="00C80609"/>
    <w:rsid w:val="00C80801"/>
    <w:rsid w:val="00C808ED"/>
    <w:rsid w:val="00C80CE4"/>
    <w:rsid w:val="00C80D84"/>
    <w:rsid w:val="00C810D3"/>
    <w:rsid w:val="00C8180D"/>
    <w:rsid w:val="00C81841"/>
    <w:rsid w:val="00C81ECB"/>
    <w:rsid w:val="00C82D0B"/>
    <w:rsid w:val="00C82D5F"/>
    <w:rsid w:val="00C82D91"/>
    <w:rsid w:val="00C83CD3"/>
    <w:rsid w:val="00C8400F"/>
    <w:rsid w:val="00C84349"/>
    <w:rsid w:val="00C8438C"/>
    <w:rsid w:val="00C845B0"/>
    <w:rsid w:val="00C8497B"/>
    <w:rsid w:val="00C85214"/>
    <w:rsid w:val="00C85C3F"/>
    <w:rsid w:val="00C86074"/>
    <w:rsid w:val="00C863BB"/>
    <w:rsid w:val="00C864DE"/>
    <w:rsid w:val="00C868BB"/>
    <w:rsid w:val="00C869CC"/>
    <w:rsid w:val="00C86A82"/>
    <w:rsid w:val="00C86AAF"/>
    <w:rsid w:val="00C86CF0"/>
    <w:rsid w:val="00C86F45"/>
    <w:rsid w:val="00C873C0"/>
    <w:rsid w:val="00C87802"/>
    <w:rsid w:val="00C87A5F"/>
    <w:rsid w:val="00C9063C"/>
    <w:rsid w:val="00C906E8"/>
    <w:rsid w:val="00C9086C"/>
    <w:rsid w:val="00C90D14"/>
    <w:rsid w:val="00C91214"/>
    <w:rsid w:val="00C918BA"/>
    <w:rsid w:val="00C9194F"/>
    <w:rsid w:val="00C924FC"/>
    <w:rsid w:val="00C9251D"/>
    <w:rsid w:val="00C92622"/>
    <w:rsid w:val="00C92945"/>
    <w:rsid w:val="00C92A88"/>
    <w:rsid w:val="00C9304D"/>
    <w:rsid w:val="00C93098"/>
    <w:rsid w:val="00C930C2"/>
    <w:rsid w:val="00C933A9"/>
    <w:rsid w:val="00C937CD"/>
    <w:rsid w:val="00C93B13"/>
    <w:rsid w:val="00C93B4B"/>
    <w:rsid w:val="00C93E67"/>
    <w:rsid w:val="00C94370"/>
    <w:rsid w:val="00C9557A"/>
    <w:rsid w:val="00C9587C"/>
    <w:rsid w:val="00C95894"/>
    <w:rsid w:val="00C959B3"/>
    <w:rsid w:val="00C9607F"/>
    <w:rsid w:val="00C960C4"/>
    <w:rsid w:val="00C96630"/>
    <w:rsid w:val="00C96874"/>
    <w:rsid w:val="00C96D2E"/>
    <w:rsid w:val="00C96E4E"/>
    <w:rsid w:val="00C96E7F"/>
    <w:rsid w:val="00C96FAD"/>
    <w:rsid w:val="00C9725C"/>
    <w:rsid w:val="00C97935"/>
    <w:rsid w:val="00C97DF3"/>
    <w:rsid w:val="00CA0115"/>
    <w:rsid w:val="00CA041B"/>
    <w:rsid w:val="00CA0756"/>
    <w:rsid w:val="00CA08DB"/>
    <w:rsid w:val="00CA0922"/>
    <w:rsid w:val="00CA0F40"/>
    <w:rsid w:val="00CA0FCD"/>
    <w:rsid w:val="00CA181B"/>
    <w:rsid w:val="00CA1DB7"/>
    <w:rsid w:val="00CA2182"/>
    <w:rsid w:val="00CA2327"/>
    <w:rsid w:val="00CA25C2"/>
    <w:rsid w:val="00CA2808"/>
    <w:rsid w:val="00CA2860"/>
    <w:rsid w:val="00CA28FA"/>
    <w:rsid w:val="00CA2AD8"/>
    <w:rsid w:val="00CA2B54"/>
    <w:rsid w:val="00CA2D14"/>
    <w:rsid w:val="00CA34E6"/>
    <w:rsid w:val="00CA3C2D"/>
    <w:rsid w:val="00CA3D93"/>
    <w:rsid w:val="00CA3FC1"/>
    <w:rsid w:val="00CA40CA"/>
    <w:rsid w:val="00CA4447"/>
    <w:rsid w:val="00CA4701"/>
    <w:rsid w:val="00CA4A12"/>
    <w:rsid w:val="00CA4A6A"/>
    <w:rsid w:val="00CA57F9"/>
    <w:rsid w:val="00CA5A2D"/>
    <w:rsid w:val="00CA609A"/>
    <w:rsid w:val="00CA6281"/>
    <w:rsid w:val="00CA62C6"/>
    <w:rsid w:val="00CA68C1"/>
    <w:rsid w:val="00CA6F31"/>
    <w:rsid w:val="00CA7693"/>
    <w:rsid w:val="00CA7A23"/>
    <w:rsid w:val="00CA7BA1"/>
    <w:rsid w:val="00CB0198"/>
    <w:rsid w:val="00CB0596"/>
    <w:rsid w:val="00CB17AC"/>
    <w:rsid w:val="00CB1CF3"/>
    <w:rsid w:val="00CB25C3"/>
    <w:rsid w:val="00CB320A"/>
    <w:rsid w:val="00CB321E"/>
    <w:rsid w:val="00CB3976"/>
    <w:rsid w:val="00CB4C84"/>
    <w:rsid w:val="00CB4D50"/>
    <w:rsid w:val="00CB5193"/>
    <w:rsid w:val="00CB577F"/>
    <w:rsid w:val="00CB5860"/>
    <w:rsid w:val="00CB5950"/>
    <w:rsid w:val="00CB5E27"/>
    <w:rsid w:val="00CB708B"/>
    <w:rsid w:val="00CB7107"/>
    <w:rsid w:val="00CB72D4"/>
    <w:rsid w:val="00CB73FD"/>
    <w:rsid w:val="00CB7500"/>
    <w:rsid w:val="00CB761E"/>
    <w:rsid w:val="00CB7874"/>
    <w:rsid w:val="00CB7E03"/>
    <w:rsid w:val="00CB7E20"/>
    <w:rsid w:val="00CB7F54"/>
    <w:rsid w:val="00CB7F5B"/>
    <w:rsid w:val="00CC01CA"/>
    <w:rsid w:val="00CC06A8"/>
    <w:rsid w:val="00CC08A8"/>
    <w:rsid w:val="00CC0A56"/>
    <w:rsid w:val="00CC0A69"/>
    <w:rsid w:val="00CC1135"/>
    <w:rsid w:val="00CC13F0"/>
    <w:rsid w:val="00CC2B54"/>
    <w:rsid w:val="00CC3143"/>
    <w:rsid w:val="00CC33C3"/>
    <w:rsid w:val="00CC437A"/>
    <w:rsid w:val="00CC45A1"/>
    <w:rsid w:val="00CC5200"/>
    <w:rsid w:val="00CC5975"/>
    <w:rsid w:val="00CC599E"/>
    <w:rsid w:val="00CC6049"/>
    <w:rsid w:val="00CC6730"/>
    <w:rsid w:val="00CC6823"/>
    <w:rsid w:val="00CC691D"/>
    <w:rsid w:val="00CC7D03"/>
    <w:rsid w:val="00CD0231"/>
    <w:rsid w:val="00CD030E"/>
    <w:rsid w:val="00CD0834"/>
    <w:rsid w:val="00CD09C9"/>
    <w:rsid w:val="00CD0DDC"/>
    <w:rsid w:val="00CD1365"/>
    <w:rsid w:val="00CD1727"/>
    <w:rsid w:val="00CD174F"/>
    <w:rsid w:val="00CD186D"/>
    <w:rsid w:val="00CD1954"/>
    <w:rsid w:val="00CD1F26"/>
    <w:rsid w:val="00CD22E7"/>
    <w:rsid w:val="00CD2B61"/>
    <w:rsid w:val="00CD314A"/>
    <w:rsid w:val="00CD31D1"/>
    <w:rsid w:val="00CD33C0"/>
    <w:rsid w:val="00CD35AD"/>
    <w:rsid w:val="00CD3760"/>
    <w:rsid w:val="00CD3915"/>
    <w:rsid w:val="00CD450F"/>
    <w:rsid w:val="00CD4674"/>
    <w:rsid w:val="00CD4CBF"/>
    <w:rsid w:val="00CD503E"/>
    <w:rsid w:val="00CD5553"/>
    <w:rsid w:val="00CD5745"/>
    <w:rsid w:val="00CD63B1"/>
    <w:rsid w:val="00CD66BD"/>
    <w:rsid w:val="00CD6EBB"/>
    <w:rsid w:val="00CD777C"/>
    <w:rsid w:val="00CD7C2F"/>
    <w:rsid w:val="00CD7CD3"/>
    <w:rsid w:val="00CE029E"/>
    <w:rsid w:val="00CE02B7"/>
    <w:rsid w:val="00CE04C8"/>
    <w:rsid w:val="00CE05A2"/>
    <w:rsid w:val="00CE05E8"/>
    <w:rsid w:val="00CE1616"/>
    <w:rsid w:val="00CE16AC"/>
    <w:rsid w:val="00CE1D3F"/>
    <w:rsid w:val="00CE1E14"/>
    <w:rsid w:val="00CE1E51"/>
    <w:rsid w:val="00CE2422"/>
    <w:rsid w:val="00CE26CB"/>
    <w:rsid w:val="00CE2B29"/>
    <w:rsid w:val="00CE3165"/>
    <w:rsid w:val="00CE39A3"/>
    <w:rsid w:val="00CE4386"/>
    <w:rsid w:val="00CE4CC9"/>
    <w:rsid w:val="00CE4CE6"/>
    <w:rsid w:val="00CE4D66"/>
    <w:rsid w:val="00CE5491"/>
    <w:rsid w:val="00CE57F4"/>
    <w:rsid w:val="00CE59D5"/>
    <w:rsid w:val="00CE5B25"/>
    <w:rsid w:val="00CE6C35"/>
    <w:rsid w:val="00CE6EDF"/>
    <w:rsid w:val="00CE7139"/>
    <w:rsid w:val="00CE7395"/>
    <w:rsid w:val="00CE791A"/>
    <w:rsid w:val="00CE7BA6"/>
    <w:rsid w:val="00CE7BBC"/>
    <w:rsid w:val="00CE7F3A"/>
    <w:rsid w:val="00CF02D2"/>
    <w:rsid w:val="00CF08A7"/>
    <w:rsid w:val="00CF0AB8"/>
    <w:rsid w:val="00CF0BC7"/>
    <w:rsid w:val="00CF1003"/>
    <w:rsid w:val="00CF2CE1"/>
    <w:rsid w:val="00CF2F77"/>
    <w:rsid w:val="00CF31AB"/>
    <w:rsid w:val="00CF31D6"/>
    <w:rsid w:val="00CF3BD1"/>
    <w:rsid w:val="00CF3F2A"/>
    <w:rsid w:val="00CF4077"/>
    <w:rsid w:val="00CF427E"/>
    <w:rsid w:val="00CF49BE"/>
    <w:rsid w:val="00CF4BA2"/>
    <w:rsid w:val="00CF55E1"/>
    <w:rsid w:val="00CF576C"/>
    <w:rsid w:val="00CF5C99"/>
    <w:rsid w:val="00CF62D6"/>
    <w:rsid w:val="00CF63DB"/>
    <w:rsid w:val="00CF6471"/>
    <w:rsid w:val="00CF71B9"/>
    <w:rsid w:val="00CF75C4"/>
    <w:rsid w:val="00CF78A3"/>
    <w:rsid w:val="00CF7A57"/>
    <w:rsid w:val="00CF7CD6"/>
    <w:rsid w:val="00CF7D65"/>
    <w:rsid w:val="00CF7F5E"/>
    <w:rsid w:val="00D00787"/>
    <w:rsid w:val="00D00D15"/>
    <w:rsid w:val="00D00DA5"/>
    <w:rsid w:val="00D010C4"/>
    <w:rsid w:val="00D0111D"/>
    <w:rsid w:val="00D015F7"/>
    <w:rsid w:val="00D0186A"/>
    <w:rsid w:val="00D01965"/>
    <w:rsid w:val="00D01F10"/>
    <w:rsid w:val="00D0248F"/>
    <w:rsid w:val="00D0266D"/>
    <w:rsid w:val="00D027DB"/>
    <w:rsid w:val="00D02869"/>
    <w:rsid w:val="00D02913"/>
    <w:rsid w:val="00D02B50"/>
    <w:rsid w:val="00D02CAD"/>
    <w:rsid w:val="00D02EAF"/>
    <w:rsid w:val="00D02FEC"/>
    <w:rsid w:val="00D03064"/>
    <w:rsid w:val="00D036AE"/>
    <w:rsid w:val="00D03D18"/>
    <w:rsid w:val="00D04256"/>
    <w:rsid w:val="00D049D0"/>
    <w:rsid w:val="00D04A7B"/>
    <w:rsid w:val="00D04D5B"/>
    <w:rsid w:val="00D05196"/>
    <w:rsid w:val="00D05455"/>
    <w:rsid w:val="00D0574F"/>
    <w:rsid w:val="00D05806"/>
    <w:rsid w:val="00D058BA"/>
    <w:rsid w:val="00D05A74"/>
    <w:rsid w:val="00D05CFE"/>
    <w:rsid w:val="00D0601A"/>
    <w:rsid w:val="00D0642D"/>
    <w:rsid w:val="00D066D4"/>
    <w:rsid w:val="00D06EC0"/>
    <w:rsid w:val="00D06EF0"/>
    <w:rsid w:val="00D06F54"/>
    <w:rsid w:val="00D07083"/>
    <w:rsid w:val="00D0795F"/>
    <w:rsid w:val="00D07CCE"/>
    <w:rsid w:val="00D10275"/>
    <w:rsid w:val="00D10554"/>
    <w:rsid w:val="00D10B86"/>
    <w:rsid w:val="00D10F49"/>
    <w:rsid w:val="00D11837"/>
    <w:rsid w:val="00D11D61"/>
    <w:rsid w:val="00D1239C"/>
    <w:rsid w:val="00D12C1F"/>
    <w:rsid w:val="00D12D89"/>
    <w:rsid w:val="00D12E1C"/>
    <w:rsid w:val="00D12E9D"/>
    <w:rsid w:val="00D12F23"/>
    <w:rsid w:val="00D131C9"/>
    <w:rsid w:val="00D13345"/>
    <w:rsid w:val="00D13503"/>
    <w:rsid w:val="00D136B3"/>
    <w:rsid w:val="00D1411C"/>
    <w:rsid w:val="00D142B9"/>
    <w:rsid w:val="00D144EC"/>
    <w:rsid w:val="00D14558"/>
    <w:rsid w:val="00D15616"/>
    <w:rsid w:val="00D158FE"/>
    <w:rsid w:val="00D15FDB"/>
    <w:rsid w:val="00D1632E"/>
    <w:rsid w:val="00D1654F"/>
    <w:rsid w:val="00D16988"/>
    <w:rsid w:val="00D16D27"/>
    <w:rsid w:val="00D171E7"/>
    <w:rsid w:val="00D1789C"/>
    <w:rsid w:val="00D17CF5"/>
    <w:rsid w:val="00D203F8"/>
    <w:rsid w:val="00D20549"/>
    <w:rsid w:val="00D206CF"/>
    <w:rsid w:val="00D20E67"/>
    <w:rsid w:val="00D21E5F"/>
    <w:rsid w:val="00D22962"/>
    <w:rsid w:val="00D22F16"/>
    <w:rsid w:val="00D235E6"/>
    <w:rsid w:val="00D23F87"/>
    <w:rsid w:val="00D24F8A"/>
    <w:rsid w:val="00D251A1"/>
    <w:rsid w:val="00D251B1"/>
    <w:rsid w:val="00D25372"/>
    <w:rsid w:val="00D255F3"/>
    <w:rsid w:val="00D259DA"/>
    <w:rsid w:val="00D25B7F"/>
    <w:rsid w:val="00D25C3D"/>
    <w:rsid w:val="00D25E82"/>
    <w:rsid w:val="00D25F8C"/>
    <w:rsid w:val="00D2627F"/>
    <w:rsid w:val="00D264C3"/>
    <w:rsid w:val="00D265A1"/>
    <w:rsid w:val="00D26B19"/>
    <w:rsid w:val="00D26D53"/>
    <w:rsid w:val="00D2714A"/>
    <w:rsid w:val="00D27839"/>
    <w:rsid w:val="00D30344"/>
    <w:rsid w:val="00D304C9"/>
    <w:rsid w:val="00D30DB5"/>
    <w:rsid w:val="00D3100D"/>
    <w:rsid w:val="00D311DE"/>
    <w:rsid w:val="00D31C6D"/>
    <w:rsid w:val="00D32399"/>
    <w:rsid w:val="00D329A5"/>
    <w:rsid w:val="00D330E1"/>
    <w:rsid w:val="00D332CF"/>
    <w:rsid w:val="00D33308"/>
    <w:rsid w:val="00D33810"/>
    <w:rsid w:val="00D33A96"/>
    <w:rsid w:val="00D33AFE"/>
    <w:rsid w:val="00D33B63"/>
    <w:rsid w:val="00D33EA7"/>
    <w:rsid w:val="00D3515E"/>
    <w:rsid w:val="00D3583E"/>
    <w:rsid w:val="00D35B2F"/>
    <w:rsid w:val="00D35B76"/>
    <w:rsid w:val="00D35CBB"/>
    <w:rsid w:val="00D35E36"/>
    <w:rsid w:val="00D37391"/>
    <w:rsid w:val="00D374CE"/>
    <w:rsid w:val="00D376C7"/>
    <w:rsid w:val="00D37850"/>
    <w:rsid w:val="00D37C1A"/>
    <w:rsid w:val="00D4019D"/>
    <w:rsid w:val="00D402D8"/>
    <w:rsid w:val="00D408D5"/>
    <w:rsid w:val="00D40904"/>
    <w:rsid w:val="00D40AF4"/>
    <w:rsid w:val="00D40B5D"/>
    <w:rsid w:val="00D41027"/>
    <w:rsid w:val="00D41EBB"/>
    <w:rsid w:val="00D41FC2"/>
    <w:rsid w:val="00D432A1"/>
    <w:rsid w:val="00D433EA"/>
    <w:rsid w:val="00D43A07"/>
    <w:rsid w:val="00D43CAD"/>
    <w:rsid w:val="00D43E62"/>
    <w:rsid w:val="00D446DF"/>
    <w:rsid w:val="00D44BC1"/>
    <w:rsid w:val="00D44D19"/>
    <w:rsid w:val="00D44E51"/>
    <w:rsid w:val="00D4553D"/>
    <w:rsid w:val="00D45AC2"/>
    <w:rsid w:val="00D45B6A"/>
    <w:rsid w:val="00D46082"/>
    <w:rsid w:val="00D47053"/>
    <w:rsid w:val="00D476BE"/>
    <w:rsid w:val="00D47B2D"/>
    <w:rsid w:val="00D47B35"/>
    <w:rsid w:val="00D500E5"/>
    <w:rsid w:val="00D5022D"/>
    <w:rsid w:val="00D50CCB"/>
    <w:rsid w:val="00D50DDA"/>
    <w:rsid w:val="00D51108"/>
    <w:rsid w:val="00D51E90"/>
    <w:rsid w:val="00D52439"/>
    <w:rsid w:val="00D52853"/>
    <w:rsid w:val="00D52854"/>
    <w:rsid w:val="00D528F6"/>
    <w:rsid w:val="00D52BBE"/>
    <w:rsid w:val="00D5364A"/>
    <w:rsid w:val="00D537D1"/>
    <w:rsid w:val="00D537D5"/>
    <w:rsid w:val="00D538C3"/>
    <w:rsid w:val="00D53A86"/>
    <w:rsid w:val="00D53D9C"/>
    <w:rsid w:val="00D544E2"/>
    <w:rsid w:val="00D546D6"/>
    <w:rsid w:val="00D54B1C"/>
    <w:rsid w:val="00D55715"/>
    <w:rsid w:val="00D5591F"/>
    <w:rsid w:val="00D55F0D"/>
    <w:rsid w:val="00D56089"/>
    <w:rsid w:val="00D56BE0"/>
    <w:rsid w:val="00D56DF4"/>
    <w:rsid w:val="00D56E38"/>
    <w:rsid w:val="00D5734B"/>
    <w:rsid w:val="00D578E7"/>
    <w:rsid w:val="00D57A2F"/>
    <w:rsid w:val="00D57CCF"/>
    <w:rsid w:val="00D57EE5"/>
    <w:rsid w:val="00D601AF"/>
    <w:rsid w:val="00D602B8"/>
    <w:rsid w:val="00D609CD"/>
    <w:rsid w:val="00D60AE0"/>
    <w:rsid w:val="00D60FA3"/>
    <w:rsid w:val="00D60FBC"/>
    <w:rsid w:val="00D615A9"/>
    <w:rsid w:val="00D61773"/>
    <w:rsid w:val="00D617D0"/>
    <w:rsid w:val="00D61CCB"/>
    <w:rsid w:val="00D61D79"/>
    <w:rsid w:val="00D61D90"/>
    <w:rsid w:val="00D61ED6"/>
    <w:rsid w:val="00D62D44"/>
    <w:rsid w:val="00D62EA5"/>
    <w:rsid w:val="00D62EBD"/>
    <w:rsid w:val="00D634C4"/>
    <w:rsid w:val="00D63AB5"/>
    <w:rsid w:val="00D64049"/>
    <w:rsid w:val="00D64662"/>
    <w:rsid w:val="00D64DC1"/>
    <w:rsid w:val="00D65B2A"/>
    <w:rsid w:val="00D65B93"/>
    <w:rsid w:val="00D662E4"/>
    <w:rsid w:val="00D6639B"/>
    <w:rsid w:val="00D6668C"/>
    <w:rsid w:val="00D6669A"/>
    <w:rsid w:val="00D668E4"/>
    <w:rsid w:val="00D6765B"/>
    <w:rsid w:val="00D677CC"/>
    <w:rsid w:val="00D678D5"/>
    <w:rsid w:val="00D67947"/>
    <w:rsid w:val="00D67FA4"/>
    <w:rsid w:val="00D70292"/>
    <w:rsid w:val="00D70AED"/>
    <w:rsid w:val="00D71001"/>
    <w:rsid w:val="00D712B2"/>
    <w:rsid w:val="00D720AD"/>
    <w:rsid w:val="00D729A1"/>
    <w:rsid w:val="00D72BCE"/>
    <w:rsid w:val="00D72F7D"/>
    <w:rsid w:val="00D732D6"/>
    <w:rsid w:val="00D73532"/>
    <w:rsid w:val="00D73713"/>
    <w:rsid w:val="00D73756"/>
    <w:rsid w:val="00D73E46"/>
    <w:rsid w:val="00D73F46"/>
    <w:rsid w:val="00D74063"/>
    <w:rsid w:val="00D74628"/>
    <w:rsid w:val="00D74ADD"/>
    <w:rsid w:val="00D74C1F"/>
    <w:rsid w:val="00D74EBF"/>
    <w:rsid w:val="00D74FCA"/>
    <w:rsid w:val="00D75813"/>
    <w:rsid w:val="00D75B43"/>
    <w:rsid w:val="00D76001"/>
    <w:rsid w:val="00D76EA7"/>
    <w:rsid w:val="00D777F1"/>
    <w:rsid w:val="00D77AA2"/>
    <w:rsid w:val="00D77CF2"/>
    <w:rsid w:val="00D809A5"/>
    <w:rsid w:val="00D80CB5"/>
    <w:rsid w:val="00D81B87"/>
    <w:rsid w:val="00D81E3D"/>
    <w:rsid w:val="00D82935"/>
    <w:rsid w:val="00D82EA1"/>
    <w:rsid w:val="00D830E2"/>
    <w:rsid w:val="00D8478D"/>
    <w:rsid w:val="00D84964"/>
    <w:rsid w:val="00D84AD8"/>
    <w:rsid w:val="00D84B6F"/>
    <w:rsid w:val="00D84EBD"/>
    <w:rsid w:val="00D84EFD"/>
    <w:rsid w:val="00D85446"/>
    <w:rsid w:val="00D85555"/>
    <w:rsid w:val="00D85B96"/>
    <w:rsid w:val="00D85BDB"/>
    <w:rsid w:val="00D862F3"/>
    <w:rsid w:val="00D864E1"/>
    <w:rsid w:val="00D86768"/>
    <w:rsid w:val="00D87205"/>
    <w:rsid w:val="00D87600"/>
    <w:rsid w:val="00D8760F"/>
    <w:rsid w:val="00D904B1"/>
    <w:rsid w:val="00D904EF"/>
    <w:rsid w:val="00D90B35"/>
    <w:rsid w:val="00D90D62"/>
    <w:rsid w:val="00D90E6B"/>
    <w:rsid w:val="00D914B7"/>
    <w:rsid w:val="00D914C9"/>
    <w:rsid w:val="00D918FF"/>
    <w:rsid w:val="00D91B86"/>
    <w:rsid w:val="00D91E9E"/>
    <w:rsid w:val="00D91F1E"/>
    <w:rsid w:val="00D91FD3"/>
    <w:rsid w:val="00D920E2"/>
    <w:rsid w:val="00D92427"/>
    <w:rsid w:val="00D9338F"/>
    <w:rsid w:val="00D933DE"/>
    <w:rsid w:val="00D934A9"/>
    <w:rsid w:val="00D934FB"/>
    <w:rsid w:val="00D94352"/>
    <w:rsid w:val="00D94F41"/>
    <w:rsid w:val="00D94F5B"/>
    <w:rsid w:val="00D954BC"/>
    <w:rsid w:val="00D95CBC"/>
    <w:rsid w:val="00D95E27"/>
    <w:rsid w:val="00D95E94"/>
    <w:rsid w:val="00D95EEA"/>
    <w:rsid w:val="00D963CC"/>
    <w:rsid w:val="00D96A89"/>
    <w:rsid w:val="00D96FDA"/>
    <w:rsid w:val="00D96FF7"/>
    <w:rsid w:val="00D971C6"/>
    <w:rsid w:val="00D975D7"/>
    <w:rsid w:val="00D977B2"/>
    <w:rsid w:val="00D97B19"/>
    <w:rsid w:val="00D97E5D"/>
    <w:rsid w:val="00DA039B"/>
    <w:rsid w:val="00DA0604"/>
    <w:rsid w:val="00DA16C2"/>
    <w:rsid w:val="00DA1884"/>
    <w:rsid w:val="00DA18AC"/>
    <w:rsid w:val="00DA1D48"/>
    <w:rsid w:val="00DA1E42"/>
    <w:rsid w:val="00DA1F08"/>
    <w:rsid w:val="00DA22C1"/>
    <w:rsid w:val="00DA2CC2"/>
    <w:rsid w:val="00DA3730"/>
    <w:rsid w:val="00DA38D2"/>
    <w:rsid w:val="00DA3904"/>
    <w:rsid w:val="00DA3CE4"/>
    <w:rsid w:val="00DA42D5"/>
    <w:rsid w:val="00DA4475"/>
    <w:rsid w:val="00DA44DE"/>
    <w:rsid w:val="00DA51E0"/>
    <w:rsid w:val="00DA582B"/>
    <w:rsid w:val="00DA596C"/>
    <w:rsid w:val="00DA5F91"/>
    <w:rsid w:val="00DA6009"/>
    <w:rsid w:val="00DA60D6"/>
    <w:rsid w:val="00DA64B9"/>
    <w:rsid w:val="00DA6553"/>
    <w:rsid w:val="00DA6B18"/>
    <w:rsid w:val="00DA6BC6"/>
    <w:rsid w:val="00DA6C51"/>
    <w:rsid w:val="00DA6E89"/>
    <w:rsid w:val="00DA755C"/>
    <w:rsid w:val="00DB0867"/>
    <w:rsid w:val="00DB0A8D"/>
    <w:rsid w:val="00DB0B4F"/>
    <w:rsid w:val="00DB0CC0"/>
    <w:rsid w:val="00DB0DC8"/>
    <w:rsid w:val="00DB0E9F"/>
    <w:rsid w:val="00DB10F6"/>
    <w:rsid w:val="00DB12BF"/>
    <w:rsid w:val="00DB1484"/>
    <w:rsid w:val="00DB1605"/>
    <w:rsid w:val="00DB2095"/>
    <w:rsid w:val="00DB2B25"/>
    <w:rsid w:val="00DB366D"/>
    <w:rsid w:val="00DB37BD"/>
    <w:rsid w:val="00DB3DD9"/>
    <w:rsid w:val="00DB3F9A"/>
    <w:rsid w:val="00DB42B0"/>
    <w:rsid w:val="00DB526A"/>
    <w:rsid w:val="00DB54B3"/>
    <w:rsid w:val="00DB69A6"/>
    <w:rsid w:val="00DB6B5A"/>
    <w:rsid w:val="00DB6E9E"/>
    <w:rsid w:val="00DB70AA"/>
    <w:rsid w:val="00DB720D"/>
    <w:rsid w:val="00DB7297"/>
    <w:rsid w:val="00DB7648"/>
    <w:rsid w:val="00DB7ABE"/>
    <w:rsid w:val="00DB7BCC"/>
    <w:rsid w:val="00DB7CF4"/>
    <w:rsid w:val="00DB7F73"/>
    <w:rsid w:val="00DC02B3"/>
    <w:rsid w:val="00DC03CC"/>
    <w:rsid w:val="00DC0AEF"/>
    <w:rsid w:val="00DC12BA"/>
    <w:rsid w:val="00DC177C"/>
    <w:rsid w:val="00DC18B4"/>
    <w:rsid w:val="00DC1EA3"/>
    <w:rsid w:val="00DC2032"/>
    <w:rsid w:val="00DC227D"/>
    <w:rsid w:val="00DC276B"/>
    <w:rsid w:val="00DC27BC"/>
    <w:rsid w:val="00DC2816"/>
    <w:rsid w:val="00DC294D"/>
    <w:rsid w:val="00DC2B72"/>
    <w:rsid w:val="00DC2C42"/>
    <w:rsid w:val="00DC2DBC"/>
    <w:rsid w:val="00DC302C"/>
    <w:rsid w:val="00DC33BF"/>
    <w:rsid w:val="00DC3443"/>
    <w:rsid w:val="00DC3678"/>
    <w:rsid w:val="00DC4084"/>
    <w:rsid w:val="00DC425C"/>
    <w:rsid w:val="00DC4402"/>
    <w:rsid w:val="00DC44FB"/>
    <w:rsid w:val="00DC484D"/>
    <w:rsid w:val="00DC4940"/>
    <w:rsid w:val="00DC4B9A"/>
    <w:rsid w:val="00DC4E98"/>
    <w:rsid w:val="00DC50EF"/>
    <w:rsid w:val="00DC52D1"/>
    <w:rsid w:val="00DC5386"/>
    <w:rsid w:val="00DC5D3B"/>
    <w:rsid w:val="00DC5FB4"/>
    <w:rsid w:val="00DC6442"/>
    <w:rsid w:val="00DC6C80"/>
    <w:rsid w:val="00DC6F87"/>
    <w:rsid w:val="00DC745D"/>
    <w:rsid w:val="00DC74D7"/>
    <w:rsid w:val="00DC766B"/>
    <w:rsid w:val="00DC773C"/>
    <w:rsid w:val="00DC785E"/>
    <w:rsid w:val="00DD05EA"/>
    <w:rsid w:val="00DD0899"/>
    <w:rsid w:val="00DD0C77"/>
    <w:rsid w:val="00DD103C"/>
    <w:rsid w:val="00DD1411"/>
    <w:rsid w:val="00DD1875"/>
    <w:rsid w:val="00DD2511"/>
    <w:rsid w:val="00DD262C"/>
    <w:rsid w:val="00DD2E7C"/>
    <w:rsid w:val="00DD3423"/>
    <w:rsid w:val="00DD3803"/>
    <w:rsid w:val="00DD3B1A"/>
    <w:rsid w:val="00DD3BDA"/>
    <w:rsid w:val="00DD3EE6"/>
    <w:rsid w:val="00DD4A1C"/>
    <w:rsid w:val="00DD4B24"/>
    <w:rsid w:val="00DD4B70"/>
    <w:rsid w:val="00DD4C8A"/>
    <w:rsid w:val="00DD4E57"/>
    <w:rsid w:val="00DD528D"/>
    <w:rsid w:val="00DD52E0"/>
    <w:rsid w:val="00DD6040"/>
    <w:rsid w:val="00DD61B5"/>
    <w:rsid w:val="00DD63DC"/>
    <w:rsid w:val="00DD63F9"/>
    <w:rsid w:val="00DD655B"/>
    <w:rsid w:val="00DD6570"/>
    <w:rsid w:val="00DD65AC"/>
    <w:rsid w:val="00DD728D"/>
    <w:rsid w:val="00DE00A2"/>
    <w:rsid w:val="00DE00D1"/>
    <w:rsid w:val="00DE03DB"/>
    <w:rsid w:val="00DE0CB9"/>
    <w:rsid w:val="00DE1405"/>
    <w:rsid w:val="00DE1776"/>
    <w:rsid w:val="00DE1C8F"/>
    <w:rsid w:val="00DE21D6"/>
    <w:rsid w:val="00DE2241"/>
    <w:rsid w:val="00DE27FE"/>
    <w:rsid w:val="00DE2A2E"/>
    <w:rsid w:val="00DE2D02"/>
    <w:rsid w:val="00DE2DD0"/>
    <w:rsid w:val="00DE32AE"/>
    <w:rsid w:val="00DE39D5"/>
    <w:rsid w:val="00DE3A14"/>
    <w:rsid w:val="00DE3FCC"/>
    <w:rsid w:val="00DE4694"/>
    <w:rsid w:val="00DE46BE"/>
    <w:rsid w:val="00DE495C"/>
    <w:rsid w:val="00DE4967"/>
    <w:rsid w:val="00DE54C0"/>
    <w:rsid w:val="00DE58DF"/>
    <w:rsid w:val="00DE68AE"/>
    <w:rsid w:val="00DE6AF4"/>
    <w:rsid w:val="00DE6B2B"/>
    <w:rsid w:val="00DE72E9"/>
    <w:rsid w:val="00DE7576"/>
    <w:rsid w:val="00DE7CAF"/>
    <w:rsid w:val="00DE7F51"/>
    <w:rsid w:val="00DF0A09"/>
    <w:rsid w:val="00DF15FF"/>
    <w:rsid w:val="00DF1D6F"/>
    <w:rsid w:val="00DF2269"/>
    <w:rsid w:val="00DF2382"/>
    <w:rsid w:val="00DF24B3"/>
    <w:rsid w:val="00DF2F06"/>
    <w:rsid w:val="00DF401D"/>
    <w:rsid w:val="00DF46A0"/>
    <w:rsid w:val="00DF4849"/>
    <w:rsid w:val="00DF489C"/>
    <w:rsid w:val="00DF48FE"/>
    <w:rsid w:val="00DF4A23"/>
    <w:rsid w:val="00DF4ACF"/>
    <w:rsid w:val="00DF5B8F"/>
    <w:rsid w:val="00DF6206"/>
    <w:rsid w:val="00DF6302"/>
    <w:rsid w:val="00DF63A8"/>
    <w:rsid w:val="00DF66AA"/>
    <w:rsid w:val="00DF6A19"/>
    <w:rsid w:val="00DF74A8"/>
    <w:rsid w:val="00DF7864"/>
    <w:rsid w:val="00E00755"/>
    <w:rsid w:val="00E007F3"/>
    <w:rsid w:val="00E0106D"/>
    <w:rsid w:val="00E011F0"/>
    <w:rsid w:val="00E0123D"/>
    <w:rsid w:val="00E01319"/>
    <w:rsid w:val="00E02094"/>
    <w:rsid w:val="00E020F6"/>
    <w:rsid w:val="00E021B5"/>
    <w:rsid w:val="00E022A4"/>
    <w:rsid w:val="00E026CD"/>
    <w:rsid w:val="00E02974"/>
    <w:rsid w:val="00E02E2C"/>
    <w:rsid w:val="00E03046"/>
    <w:rsid w:val="00E03436"/>
    <w:rsid w:val="00E034B8"/>
    <w:rsid w:val="00E0386C"/>
    <w:rsid w:val="00E03C94"/>
    <w:rsid w:val="00E03D4A"/>
    <w:rsid w:val="00E03D72"/>
    <w:rsid w:val="00E043B8"/>
    <w:rsid w:val="00E049B6"/>
    <w:rsid w:val="00E0515D"/>
    <w:rsid w:val="00E05200"/>
    <w:rsid w:val="00E0556E"/>
    <w:rsid w:val="00E05CF4"/>
    <w:rsid w:val="00E05F8A"/>
    <w:rsid w:val="00E05FE1"/>
    <w:rsid w:val="00E064DB"/>
    <w:rsid w:val="00E07930"/>
    <w:rsid w:val="00E07A26"/>
    <w:rsid w:val="00E07EA4"/>
    <w:rsid w:val="00E104D7"/>
    <w:rsid w:val="00E10B91"/>
    <w:rsid w:val="00E10CCC"/>
    <w:rsid w:val="00E10EDD"/>
    <w:rsid w:val="00E1142A"/>
    <w:rsid w:val="00E115CC"/>
    <w:rsid w:val="00E11F20"/>
    <w:rsid w:val="00E122C6"/>
    <w:rsid w:val="00E125B8"/>
    <w:rsid w:val="00E12CB1"/>
    <w:rsid w:val="00E12EEB"/>
    <w:rsid w:val="00E130A4"/>
    <w:rsid w:val="00E13162"/>
    <w:rsid w:val="00E13292"/>
    <w:rsid w:val="00E132E5"/>
    <w:rsid w:val="00E134DE"/>
    <w:rsid w:val="00E140B7"/>
    <w:rsid w:val="00E14A58"/>
    <w:rsid w:val="00E156F7"/>
    <w:rsid w:val="00E157D2"/>
    <w:rsid w:val="00E15A13"/>
    <w:rsid w:val="00E16817"/>
    <w:rsid w:val="00E16DD1"/>
    <w:rsid w:val="00E178C4"/>
    <w:rsid w:val="00E17B82"/>
    <w:rsid w:val="00E17DC1"/>
    <w:rsid w:val="00E210A4"/>
    <w:rsid w:val="00E2155C"/>
    <w:rsid w:val="00E2162B"/>
    <w:rsid w:val="00E216A2"/>
    <w:rsid w:val="00E21EA3"/>
    <w:rsid w:val="00E220BE"/>
    <w:rsid w:val="00E2214A"/>
    <w:rsid w:val="00E22885"/>
    <w:rsid w:val="00E22A88"/>
    <w:rsid w:val="00E22BB9"/>
    <w:rsid w:val="00E2323B"/>
    <w:rsid w:val="00E2329D"/>
    <w:rsid w:val="00E235B2"/>
    <w:rsid w:val="00E238B0"/>
    <w:rsid w:val="00E23FB9"/>
    <w:rsid w:val="00E2427D"/>
    <w:rsid w:val="00E242EE"/>
    <w:rsid w:val="00E24910"/>
    <w:rsid w:val="00E24BC3"/>
    <w:rsid w:val="00E253DD"/>
    <w:rsid w:val="00E254FF"/>
    <w:rsid w:val="00E256A7"/>
    <w:rsid w:val="00E25D28"/>
    <w:rsid w:val="00E25F99"/>
    <w:rsid w:val="00E26100"/>
    <w:rsid w:val="00E26430"/>
    <w:rsid w:val="00E2656D"/>
    <w:rsid w:val="00E267B3"/>
    <w:rsid w:val="00E27A0A"/>
    <w:rsid w:val="00E27D02"/>
    <w:rsid w:val="00E30797"/>
    <w:rsid w:val="00E311B7"/>
    <w:rsid w:val="00E3127C"/>
    <w:rsid w:val="00E31669"/>
    <w:rsid w:val="00E31D55"/>
    <w:rsid w:val="00E32C18"/>
    <w:rsid w:val="00E32CD6"/>
    <w:rsid w:val="00E32F13"/>
    <w:rsid w:val="00E331A1"/>
    <w:rsid w:val="00E33502"/>
    <w:rsid w:val="00E33DA3"/>
    <w:rsid w:val="00E340AF"/>
    <w:rsid w:val="00E34265"/>
    <w:rsid w:val="00E34469"/>
    <w:rsid w:val="00E346B8"/>
    <w:rsid w:val="00E34B9D"/>
    <w:rsid w:val="00E34DEE"/>
    <w:rsid w:val="00E3534E"/>
    <w:rsid w:val="00E36279"/>
    <w:rsid w:val="00E36D87"/>
    <w:rsid w:val="00E36DE3"/>
    <w:rsid w:val="00E373AF"/>
    <w:rsid w:val="00E3763D"/>
    <w:rsid w:val="00E37946"/>
    <w:rsid w:val="00E37D63"/>
    <w:rsid w:val="00E401E3"/>
    <w:rsid w:val="00E4040F"/>
    <w:rsid w:val="00E40692"/>
    <w:rsid w:val="00E40B6B"/>
    <w:rsid w:val="00E40E16"/>
    <w:rsid w:val="00E40EB5"/>
    <w:rsid w:val="00E412AE"/>
    <w:rsid w:val="00E41791"/>
    <w:rsid w:val="00E41EA7"/>
    <w:rsid w:val="00E427F3"/>
    <w:rsid w:val="00E42991"/>
    <w:rsid w:val="00E42CFF"/>
    <w:rsid w:val="00E42D0F"/>
    <w:rsid w:val="00E42DAB"/>
    <w:rsid w:val="00E43218"/>
    <w:rsid w:val="00E43393"/>
    <w:rsid w:val="00E43804"/>
    <w:rsid w:val="00E4389F"/>
    <w:rsid w:val="00E439E2"/>
    <w:rsid w:val="00E43ACC"/>
    <w:rsid w:val="00E43D26"/>
    <w:rsid w:val="00E43FA4"/>
    <w:rsid w:val="00E4416C"/>
    <w:rsid w:val="00E441BB"/>
    <w:rsid w:val="00E4453C"/>
    <w:rsid w:val="00E44B16"/>
    <w:rsid w:val="00E44FD4"/>
    <w:rsid w:val="00E45B01"/>
    <w:rsid w:val="00E45C12"/>
    <w:rsid w:val="00E45DA9"/>
    <w:rsid w:val="00E461F5"/>
    <w:rsid w:val="00E4628C"/>
    <w:rsid w:val="00E46568"/>
    <w:rsid w:val="00E46785"/>
    <w:rsid w:val="00E46D2D"/>
    <w:rsid w:val="00E47AAE"/>
    <w:rsid w:val="00E47DFF"/>
    <w:rsid w:val="00E47E38"/>
    <w:rsid w:val="00E5079F"/>
    <w:rsid w:val="00E50E12"/>
    <w:rsid w:val="00E50E54"/>
    <w:rsid w:val="00E514F8"/>
    <w:rsid w:val="00E51669"/>
    <w:rsid w:val="00E51BD7"/>
    <w:rsid w:val="00E51C0A"/>
    <w:rsid w:val="00E51DCF"/>
    <w:rsid w:val="00E5250D"/>
    <w:rsid w:val="00E5268C"/>
    <w:rsid w:val="00E52775"/>
    <w:rsid w:val="00E53610"/>
    <w:rsid w:val="00E53C49"/>
    <w:rsid w:val="00E53F0B"/>
    <w:rsid w:val="00E5406F"/>
    <w:rsid w:val="00E5441D"/>
    <w:rsid w:val="00E54E11"/>
    <w:rsid w:val="00E54E7E"/>
    <w:rsid w:val="00E54F14"/>
    <w:rsid w:val="00E55151"/>
    <w:rsid w:val="00E55636"/>
    <w:rsid w:val="00E556AE"/>
    <w:rsid w:val="00E55BBC"/>
    <w:rsid w:val="00E55E2E"/>
    <w:rsid w:val="00E5670A"/>
    <w:rsid w:val="00E57584"/>
    <w:rsid w:val="00E57EEB"/>
    <w:rsid w:val="00E60201"/>
    <w:rsid w:val="00E60365"/>
    <w:rsid w:val="00E609F8"/>
    <w:rsid w:val="00E60AD4"/>
    <w:rsid w:val="00E60D75"/>
    <w:rsid w:val="00E60E5F"/>
    <w:rsid w:val="00E611B2"/>
    <w:rsid w:val="00E618D5"/>
    <w:rsid w:val="00E61A09"/>
    <w:rsid w:val="00E61E69"/>
    <w:rsid w:val="00E6294C"/>
    <w:rsid w:val="00E62C09"/>
    <w:rsid w:val="00E62D7C"/>
    <w:rsid w:val="00E62E2C"/>
    <w:rsid w:val="00E6301D"/>
    <w:rsid w:val="00E631AA"/>
    <w:rsid w:val="00E6329E"/>
    <w:rsid w:val="00E636B3"/>
    <w:rsid w:val="00E6376C"/>
    <w:rsid w:val="00E63A5A"/>
    <w:rsid w:val="00E644A5"/>
    <w:rsid w:val="00E65043"/>
    <w:rsid w:val="00E655A2"/>
    <w:rsid w:val="00E65639"/>
    <w:rsid w:val="00E65BA7"/>
    <w:rsid w:val="00E65BEA"/>
    <w:rsid w:val="00E65F2B"/>
    <w:rsid w:val="00E66117"/>
    <w:rsid w:val="00E6707B"/>
    <w:rsid w:val="00E67179"/>
    <w:rsid w:val="00E67198"/>
    <w:rsid w:val="00E675CA"/>
    <w:rsid w:val="00E67756"/>
    <w:rsid w:val="00E67ABD"/>
    <w:rsid w:val="00E67DAF"/>
    <w:rsid w:val="00E67EED"/>
    <w:rsid w:val="00E70663"/>
    <w:rsid w:val="00E706A9"/>
    <w:rsid w:val="00E706E0"/>
    <w:rsid w:val="00E70B3B"/>
    <w:rsid w:val="00E7139C"/>
    <w:rsid w:val="00E715CC"/>
    <w:rsid w:val="00E719B8"/>
    <w:rsid w:val="00E71D4D"/>
    <w:rsid w:val="00E720D2"/>
    <w:rsid w:val="00E728F4"/>
    <w:rsid w:val="00E72CB4"/>
    <w:rsid w:val="00E72DE5"/>
    <w:rsid w:val="00E72E07"/>
    <w:rsid w:val="00E731ED"/>
    <w:rsid w:val="00E73551"/>
    <w:rsid w:val="00E73B04"/>
    <w:rsid w:val="00E73D55"/>
    <w:rsid w:val="00E73E12"/>
    <w:rsid w:val="00E73FDF"/>
    <w:rsid w:val="00E74092"/>
    <w:rsid w:val="00E74889"/>
    <w:rsid w:val="00E74906"/>
    <w:rsid w:val="00E755EA"/>
    <w:rsid w:val="00E75B6D"/>
    <w:rsid w:val="00E75C28"/>
    <w:rsid w:val="00E75CEB"/>
    <w:rsid w:val="00E76050"/>
    <w:rsid w:val="00E7621A"/>
    <w:rsid w:val="00E767CD"/>
    <w:rsid w:val="00E7692D"/>
    <w:rsid w:val="00E7697B"/>
    <w:rsid w:val="00E769B8"/>
    <w:rsid w:val="00E76E39"/>
    <w:rsid w:val="00E76F80"/>
    <w:rsid w:val="00E7732E"/>
    <w:rsid w:val="00E77BF9"/>
    <w:rsid w:val="00E809F6"/>
    <w:rsid w:val="00E8114B"/>
    <w:rsid w:val="00E8159B"/>
    <w:rsid w:val="00E8208E"/>
    <w:rsid w:val="00E820D2"/>
    <w:rsid w:val="00E82CDE"/>
    <w:rsid w:val="00E83543"/>
    <w:rsid w:val="00E83760"/>
    <w:rsid w:val="00E837A4"/>
    <w:rsid w:val="00E83B2A"/>
    <w:rsid w:val="00E83CDD"/>
    <w:rsid w:val="00E84058"/>
    <w:rsid w:val="00E843A5"/>
    <w:rsid w:val="00E84702"/>
    <w:rsid w:val="00E84AE5"/>
    <w:rsid w:val="00E84C4D"/>
    <w:rsid w:val="00E84F0E"/>
    <w:rsid w:val="00E85030"/>
    <w:rsid w:val="00E85304"/>
    <w:rsid w:val="00E85C6C"/>
    <w:rsid w:val="00E85D5C"/>
    <w:rsid w:val="00E85F18"/>
    <w:rsid w:val="00E864BD"/>
    <w:rsid w:val="00E8684A"/>
    <w:rsid w:val="00E86B2C"/>
    <w:rsid w:val="00E86CFA"/>
    <w:rsid w:val="00E86F55"/>
    <w:rsid w:val="00E873AC"/>
    <w:rsid w:val="00E873EC"/>
    <w:rsid w:val="00E87535"/>
    <w:rsid w:val="00E875E1"/>
    <w:rsid w:val="00E87689"/>
    <w:rsid w:val="00E878D7"/>
    <w:rsid w:val="00E90054"/>
    <w:rsid w:val="00E90237"/>
    <w:rsid w:val="00E9026E"/>
    <w:rsid w:val="00E902E1"/>
    <w:rsid w:val="00E90333"/>
    <w:rsid w:val="00E9052C"/>
    <w:rsid w:val="00E90813"/>
    <w:rsid w:val="00E90AE2"/>
    <w:rsid w:val="00E912D1"/>
    <w:rsid w:val="00E9170F"/>
    <w:rsid w:val="00E917F8"/>
    <w:rsid w:val="00E91B9E"/>
    <w:rsid w:val="00E91C3F"/>
    <w:rsid w:val="00E91CE0"/>
    <w:rsid w:val="00E91CF9"/>
    <w:rsid w:val="00E91F5E"/>
    <w:rsid w:val="00E92078"/>
    <w:rsid w:val="00E92130"/>
    <w:rsid w:val="00E92255"/>
    <w:rsid w:val="00E9272A"/>
    <w:rsid w:val="00E92884"/>
    <w:rsid w:val="00E92C98"/>
    <w:rsid w:val="00E92EA9"/>
    <w:rsid w:val="00E93879"/>
    <w:rsid w:val="00E93A2E"/>
    <w:rsid w:val="00E93BE1"/>
    <w:rsid w:val="00E93FBC"/>
    <w:rsid w:val="00E94018"/>
    <w:rsid w:val="00E94969"/>
    <w:rsid w:val="00E954F5"/>
    <w:rsid w:val="00E95549"/>
    <w:rsid w:val="00E95731"/>
    <w:rsid w:val="00E95CFD"/>
    <w:rsid w:val="00E95D9B"/>
    <w:rsid w:val="00E9643D"/>
    <w:rsid w:val="00E9656D"/>
    <w:rsid w:val="00E966AF"/>
    <w:rsid w:val="00E96FAA"/>
    <w:rsid w:val="00E973BA"/>
    <w:rsid w:val="00E9746E"/>
    <w:rsid w:val="00E974F4"/>
    <w:rsid w:val="00E97CCA"/>
    <w:rsid w:val="00E97DAB"/>
    <w:rsid w:val="00E97FA0"/>
    <w:rsid w:val="00EA020E"/>
    <w:rsid w:val="00EA091C"/>
    <w:rsid w:val="00EA0B50"/>
    <w:rsid w:val="00EA22D9"/>
    <w:rsid w:val="00EA25D7"/>
    <w:rsid w:val="00EA26E4"/>
    <w:rsid w:val="00EA31C8"/>
    <w:rsid w:val="00EA39D6"/>
    <w:rsid w:val="00EA3E83"/>
    <w:rsid w:val="00EA3F09"/>
    <w:rsid w:val="00EA4398"/>
    <w:rsid w:val="00EA4941"/>
    <w:rsid w:val="00EA5280"/>
    <w:rsid w:val="00EA566F"/>
    <w:rsid w:val="00EA5716"/>
    <w:rsid w:val="00EA57AC"/>
    <w:rsid w:val="00EA5A77"/>
    <w:rsid w:val="00EA6874"/>
    <w:rsid w:val="00EA6A84"/>
    <w:rsid w:val="00EA6ED0"/>
    <w:rsid w:val="00EB0214"/>
    <w:rsid w:val="00EB032C"/>
    <w:rsid w:val="00EB0AA5"/>
    <w:rsid w:val="00EB1676"/>
    <w:rsid w:val="00EB180D"/>
    <w:rsid w:val="00EB1A23"/>
    <w:rsid w:val="00EB1B32"/>
    <w:rsid w:val="00EB26A3"/>
    <w:rsid w:val="00EB2C32"/>
    <w:rsid w:val="00EB2E3A"/>
    <w:rsid w:val="00EB2E88"/>
    <w:rsid w:val="00EB31B4"/>
    <w:rsid w:val="00EB31E0"/>
    <w:rsid w:val="00EB3554"/>
    <w:rsid w:val="00EB3786"/>
    <w:rsid w:val="00EB3827"/>
    <w:rsid w:val="00EB3B53"/>
    <w:rsid w:val="00EB3B9A"/>
    <w:rsid w:val="00EB3ED3"/>
    <w:rsid w:val="00EB41F2"/>
    <w:rsid w:val="00EB4474"/>
    <w:rsid w:val="00EB4510"/>
    <w:rsid w:val="00EB462E"/>
    <w:rsid w:val="00EB5583"/>
    <w:rsid w:val="00EB5744"/>
    <w:rsid w:val="00EB6009"/>
    <w:rsid w:val="00EB6110"/>
    <w:rsid w:val="00EB6A09"/>
    <w:rsid w:val="00EB71C0"/>
    <w:rsid w:val="00EB741B"/>
    <w:rsid w:val="00EB7996"/>
    <w:rsid w:val="00EB7A42"/>
    <w:rsid w:val="00EB7AAF"/>
    <w:rsid w:val="00EB7ACC"/>
    <w:rsid w:val="00EC01D1"/>
    <w:rsid w:val="00EC02C6"/>
    <w:rsid w:val="00EC05B3"/>
    <w:rsid w:val="00EC0D97"/>
    <w:rsid w:val="00EC0DFB"/>
    <w:rsid w:val="00EC0E43"/>
    <w:rsid w:val="00EC1198"/>
    <w:rsid w:val="00EC1E2D"/>
    <w:rsid w:val="00EC2374"/>
    <w:rsid w:val="00EC25E8"/>
    <w:rsid w:val="00EC2737"/>
    <w:rsid w:val="00EC2A59"/>
    <w:rsid w:val="00EC3518"/>
    <w:rsid w:val="00EC3A8B"/>
    <w:rsid w:val="00EC3B2E"/>
    <w:rsid w:val="00EC4052"/>
    <w:rsid w:val="00EC430F"/>
    <w:rsid w:val="00EC4A71"/>
    <w:rsid w:val="00EC4BB6"/>
    <w:rsid w:val="00EC4FE5"/>
    <w:rsid w:val="00EC541E"/>
    <w:rsid w:val="00EC6CF0"/>
    <w:rsid w:val="00EC722D"/>
    <w:rsid w:val="00EC7E5D"/>
    <w:rsid w:val="00ED0176"/>
    <w:rsid w:val="00ED098A"/>
    <w:rsid w:val="00ED11DE"/>
    <w:rsid w:val="00ED14A6"/>
    <w:rsid w:val="00ED1659"/>
    <w:rsid w:val="00ED17DF"/>
    <w:rsid w:val="00ED1928"/>
    <w:rsid w:val="00ED2505"/>
    <w:rsid w:val="00ED2534"/>
    <w:rsid w:val="00ED2673"/>
    <w:rsid w:val="00ED329B"/>
    <w:rsid w:val="00ED334A"/>
    <w:rsid w:val="00ED384B"/>
    <w:rsid w:val="00ED3AA3"/>
    <w:rsid w:val="00ED3DA1"/>
    <w:rsid w:val="00ED3F06"/>
    <w:rsid w:val="00ED41CD"/>
    <w:rsid w:val="00ED4227"/>
    <w:rsid w:val="00ED431D"/>
    <w:rsid w:val="00ED46C4"/>
    <w:rsid w:val="00ED4C99"/>
    <w:rsid w:val="00ED4D16"/>
    <w:rsid w:val="00ED5342"/>
    <w:rsid w:val="00ED5455"/>
    <w:rsid w:val="00ED568A"/>
    <w:rsid w:val="00ED581C"/>
    <w:rsid w:val="00ED5981"/>
    <w:rsid w:val="00ED5C96"/>
    <w:rsid w:val="00ED62E5"/>
    <w:rsid w:val="00ED64CA"/>
    <w:rsid w:val="00ED6579"/>
    <w:rsid w:val="00ED666D"/>
    <w:rsid w:val="00ED6A83"/>
    <w:rsid w:val="00ED7197"/>
    <w:rsid w:val="00ED71A3"/>
    <w:rsid w:val="00ED7753"/>
    <w:rsid w:val="00ED7AA9"/>
    <w:rsid w:val="00EE020B"/>
    <w:rsid w:val="00EE043D"/>
    <w:rsid w:val="00EE0896"/>
    <w:rsid w:val="00EE0E28"/>
    <w:rsid w:val="00EE198E"/>
    <w:rsid w:val="00EE1B7B"/>
    <w:rsid w:val="00EE21AD"/>
    <w:rsid w:val="00EE2A20"/>
    <w:rsid w:val="00EE3623"/>
    <w:rsid w:val="00EE3B58"/>
    <w:rsid w:val="00EE40CD"/>
    <w:rsid w:val="00EE4275"/>
    <w:rsid w:val="00EE4454"/>
    <w:rsid w:val="00EE4AC4"/>
    <w:rsid w:val="00EE53F0"/>
    <w:rsid w:val="00EE59C6"/>
    <w:rsid w:val="00EE5D13"/>
    <w:rsid w:val="00EE5F18"/>
    <w:rsid w:val="00EE64DE"/>
    <w:rsid w:val="00EE669D"/>
    <w:rsid w:val="00EE66A9"/>
    <w:rsid w:val="00EE7F6D"/>
    <w:rsid w:val="00EF017D"/>
    <w:rsid w:val="00EF08B4"/>
    <w:rsid w:val="00EF0CD3"/>
    <w:rsid w:val="00EF0D41"/>
    <w:rsid w:val="00EF0EF9"/>
    <w:rsid w:val="00EF152E"/>
    <w:rsid w:val="00EF1D2E"/>
    <w:rsid w:val="00EF1D40"/>
    <w:rsid w:val="00EF22D9"/>
    <w:rsid w:val="00EF3C29"/>
    <w:rsid w:val="00EF4854"/>
    <w:rsid w:val="00EF4D8F"/>
    <w:rsid w:val="00EF4E60"/>
    <w:rsid w:val="00EF4EB4"/>
    <w:rsid w:val="00EF53B9"/>
    <w:rsid w:val="00EF5507"/>
    <w:rsid w:val="00EF654A"/>
    <w:rsid w:val="00EF65F7"/>
    <w:rsid w:val="00EF6600"/>
    <w:rsid w:val="00EF73CD"/>
    <w:rsid w:val="00EF7C97"/>
    <w:rsid w:val="00F002AC"/>
    <w:rsid w:val="00F0030B"/>
    <w:rsid w:val="00F00C3D"/>
    <w:rsid w:val="00F01036"/>
    <w:rsid w:val="00F01080"/>
    <w:rsid w:val="00F01124"/>
    <w:rsid w:val="00F0138E"/>
    <w:rsid w:val="00F01864"/>
    <w:rsid w:val="00F01A24"/>
    <w:rsid w:val="00F01CB6"/>
    <w:rsid w:val="00F01D60"/>
    <w:rsid w:val="00F01F56"/>
    <w:rsid w:val="00F020D5"/>
    <w:rsid w:val="00F02657"/>
    <w:rsid w:val="00F027C0"/>
    <w:rsid w:val="00F02B8C"/>
    <w:rsid w:val="00F03408"/>
    <w:rsid w:val="00F03672"/>
    <w:rsid w:val="00F03ADA"/>
    <w:rsid w:val="00F043B7"/>
    <w:rsid w:val="00F04814"/>
    <w:rsid w:val="00F049C5"/>
    <w:rsid w:val="00F049EE"/>
    <w:rsid w:val="00F04D0C"/>
    <w:rsid w:val="00F054ED"/>
    <w:rsid w:val="00F058AE"/>
    <w:rsid w:val="00F05A04"/>
    <w:rsid w:val="00F0617F"/>
    <w:rsid w:val="00F06747"/>
    <w:rsid w:val="00F07160"/>
    <w:rsid w:val="00F0762C"/>
    <w:rsid w:val="00F07EED"/>
    <w:rsid w:val="00F10070"/>
    <w:rsid w:val="00F10EBF"/>
    <w:rsid w:val="00F11BD5"/>
    <w:rsid w:val="00F1220D"/>
    <w:rsid w:val="00F1233C"/>
    <w:rsid w:val="00F12884"/>
    <w:rsid w:val="00F12ACC"/>
    <w:rsid w:val="00F12DB6"/>
    <w:rsid w:val="00F130CC"/>
    <w:rsid w:val="00F1343D"/>
    <w:rsid w:val="00F1381C"/>
    <w:rsid w:val="00F1398B"/>
    <w:rsid w:val="00F13CF1"/>
    <w:rsid w:val="00F13D92"/>
    <w:rsid w:val="00F1414E"/>
    <w:rsid w:val="00F14A32"/>
    <w:rsid w:val="00F14D01"/>
    <w:rsid w:val="00F14E6E"/>
    <w:rsid w:val="00F15251"/>
    <w:rsid w:val="00F156C9"/>
    <w:rsid w:val="00F1594C"/>
    <w:rsid w:val="00F15AD0"/>
    <w:rsid w:val="00F1669F"/>
    <w:rsid w:val="00F168F8"/>
    <w:rsid w:val="00F169B6"/>
    <w:rsid w:val="00F16ED2"/>
    <w:rsid w:val="00F171CD"/>
    <w:rsid w:val="00F17344"/>
    <w:rsid w:val="00F17EF4"/>
    <w:rsid w:val="00F20143"/>
    <w:rsid w:val="00F208E0"/>
    <w:rsid w:val="00F20A0B"/>
    <w:rsid w:val="00F21499"/>
    <w:rsid w:val="00F216A3"/>
    <w:rsid w:val="00F220A5"/>
    <w:rsid w:val="00F2248B"/>
    <w:rsid w:val="00F228BE"/>
    <w:rsid w:val="00F22AB5"/>
    <w:rsid w:val="00F22B93"/>
    <w:rsid w:val="00F22DBE"/>
    <w:rsid w:val="00F23250"/>
    <w:rsid w:val="00F23366"/>
    <w:rsid w:val="00F23DA8"/>
    <w:rsid w:val="00F23FB0"/>
    <w:rsid w:val="00F24107"/>
    <w:rsid w:val="00F24585"/>
    <w:rsid w:val="00F24868"/>
    <w:rsid w:val="00F24CC9"/>
    <w:rsid w:val="00F24CE3"/>
    <w:rsid w:val="00F25455"/>
    <w:rsid w:val="00F256E8"/>
    <w:rsid w:val="00F25859"/>
    <w:rsid w:val="00F25E39"/>
    <w:rsid w:val="00F26057"/>
    <w:rsid w:val="00F26517"/>
    <w:rsid w:val="00F27090"/>
    <w:rsid w:val="00F275BF"/>
    <w:rsid w:val="00F301B0"/>
    <w:rsid w:val="00F3049F"/>
    <w:rsid w:val="00F30BF4"/>
    <w:rsid w:val="00F30E9D"/>
    <w:rsid w:val="00F30F0E"/>
    <w:rsid w:val="00F31DB2"/>
    <w:rsid w:val="00F3296C"/>
    <w:rsid w:val="00F32A47"/>
    <w:rsid w:val="00F32A67"/>
    <w:rsid w:val="00F32B69"/>
    <w:rsid w:val="00F33220"/>
    <w:rsid w:val="00F337B6"/>
    <w:rsid w:val="00F33882"/>
    <w:rsid w:val="00F33A1F"/>
    <w:rsid w:val="00F33DBE"/>
    <w:rsid w:val="00F33E1F"/>
    <w:rsid w:val="00F34528"/>
    <w:rsid w:val="00F346BA"/>
    <w:rsid w:val="00F34859"/>
    <w:rsid w:val="00F34C52"/>
    <w:rsid w:val="00F34FBD"/>
    <w:rsid w:val="00F355A4"/>
    <w:rsid w:val="00F35AB3"/>
    <w:rsid w:val="00F35ECC"/>
    <w:rsid w:val="00F362C0"/>
    <w:rsid w:val="00F366B3"/>
    <w:rsid w:val="00F366BE"/>
    <w:rsid w:val="00F37EED"/>
    <w:rsid w:val="00F37F2C"/>
    <w:rsid w:val="00F4003D"/>
    <w:rsid w:val="00F402FF"/>
    <w:rsid w:val="00F40373"/>
    <w:rsid w:val="00F40454"/>
    <w:rsid w:val="00F40587"/>
    <w:rsid w:val="00F40A96"/>
    <w:rsid w:val="00F40ABD"/>
    <w:rsid w:val="00F40D2F"/>
    <w:rsid w:val="00F411DF"/>
    <w:rsid w:val="00F41755"/>
    <w:rsid w:val="00F41D2E"/>
    <w:rsid w:val="00F42325"/>
    <w:rsid w:val="00F4237E"/>
    <w:rsid w:val="00F425C6"/>
    <w:rsid w:val="00F42CF3"/>
    <w:rsid w:val="00F4325C"/>
    <w:rsid w:val="00F434D1"/>
    <w:rsid w:val="00F43E1C"/>
    <w:rsid w:val="00F43EAD"/>
    <w:rsid w:val="00F4409B"/>
    <w:rsid w:val="00F44245"/>
    <w:rsid w:val="00F443F7"/>
    <w:rsid w:val="00F44AAA"/>
    <w:rsid w:val="00F44AFE"/>
    <w:rsid w:val="00F44D89"/>
    <w:rsid w:val="00F44EB3"/>
    <w:rsid w:val="00F455F2"/>
    <w:rsid w:val="00F457E6"/>
    <w:rsid w:val="00F45CC2"/>
    <w:rsid w:val="00F465BF"/>
    <w:rsid w:val="00F46658"/>
    <w:rsid w:val="00F46705"/>
    <w:rsid w:val="00F46FE0"/>
    <w:rsid w:val="00F4706D"/>
    <w:rsid w:val="00F471A4"/>
    <w:rsid w:val="00F474B5"/>
    <w:rsid w:val="00F47A01"/>
    <w:rsid w:val="00F47ADD"/>
    <w:rsid w:val="00F47B55"/>
    <w:rsid w:val="00F504BF"/>
    <w:rsid w:val="00F50EA5"/>
    <w:rsid w:val="00F5103A"/>
    <w:rsid w:val="00F51096"/>
    <w:rsid w:val="00F512C9"/>
    <w:rsid w:val="00F5133D"/>
    <w:rsid w:val="00F517F6"/>
    <w:rsid w:val="00F51EC0"/>
    <w:rsid w:val="00F52491"/>
    <w:rsid w:val="00F5258F"/>
    <w:rsid w:val="00F528B4"/>
    <w:rsid w:val="00F52910"/>
    <w:rsid w:val="00F52AD7"/>
    <w:rsid w:val="00F52B53"/>
    <w:rsid w:val="00F53B39"/>
    <w:rsid w:val="00F54143"/>
    <w:rsid w:val="00F5450A"/>
    <w:rsid w:val="00F54610"/>
    <w:rsid w:val="00F54C5F"/>
    <w:rsid w:val="00F54E6F"/>
    <w:rsid w:val="00F55010"/>
    <w:rsid w:val="00F55C1E"/>
    <w:rsid w:val="00F56146"/>
    <w:rsid w:val="00F56909"/>
    <w:rsid w:val="00F56CB5"/>
    <w:rsid w:val="00F56DCF"/>
    <w:rsid w:val="00F56F79"/>
    <w:rsid w:val="00F5776D"/>
    <w:rsid w:val="00F577FA"/>
    <w:rsid w:val="00F57BB2"/>
    <w:rsid w:val="00F57CA4"/>
    <w:rsid w:val="00F60110"/>
    <w:rsid w:val="00F602FE"/>
    <w:rsid w:val="00F6057E"/>
    <w:rsid w:val="00F60A1A"/>
    <w:rsid w:val="00F60A50"/>
    <w:rsid w:val="00F60AC4"/>
    <w:rsid w:val="00F60B17"/>
    <w:rsid w:val="00F60DD9"/>
    <w:rsid w:val="00F60E27"/>
    <w:rsid w:val="00F610AF"/>
    <w:rsid w:val="00F61D2D"/>
    <w:rsid w:val="00F61DDE"/>
    <w:rsid w:val="00F6201E"/>
    <w:rsid w:val="00F624EE"/>
    <w:rsid w:val="00F63E7C"/>
    <w:rsid w:val="00F64564"/>
    <w:rsid w:val="00F64811"/>
    <w:rsid w:val="00F649DB"/>
    <w:rsid w:val="00F64BA7"/>
    <w:rsid w:val="00F64C57"/>
    <w:rsid w:val="00F64E88"/>
    <w:rsid w:val="00F64E90"/>
    <w:rsid w:val="00F64F68"/>
    <w:rsid w:val="00F650F7"/>
    <w:rsid w:val="00F65BBD"/>
    <w:rsid w:val="00F65E82"/>
    <w:rsid w:val="00F6600E"/>
    <w:rsid w:val="00F66208"/>
    <w:rsid w:val="00F66935"/>
    <w:rsid w:val="00F6694E"/>
    <w:rsid w:val="00F66E8D"/>
    <w:rsid w:val="00F6713B"/>
    <w:rsid w:val="00F674DF"/>
    <w:rsid w:val="00F675B9"/>
    <w:rsid w:val="00F679E1"/>
    <w:rsid w:val="00F67D2E"/>
    <w:rsid w:val="00F704AE"/>
    <w:rsid w:val="00F70908"/>
    <w:rsid w:val="00F709A3"/>
    <w:rsid w:val="00F71199"/>
    <w:rsid w:val="00F71D28"/>
    <w:rsid w:val="00F72BEE"/>
    <w:rsid w:val="00F72D5F"/>
    <w:rsid w:val="00F73027"/>
    <w:rsid w:val="00F735AF"/>
    <w:rsid w:val="00F73967"/>
    <w:rsid w:val="00F74347"/>
    <w:rsid w:val="00F74BAE"/>
    <w:rsid w:val="00F74D4A"/>
    <w:rsid w:val="00F750CF"/>
    <w:rsid w:val="00F75227"/>
    <w:rsid w:val="00F75809"/>
    <w:rsid w:val="00F75C5B"/>
    <w:rsid w:val="00F75D35"/>
    <w:rsid w:val="00F75E09"/>
    <w:rsid w:val="00F768E2"/>
    <w:rsid w:val="00F76FC9"/>
    <w:rsid w:val="00F7722F"/>
    <w:rsid w:val="00F772CB"/>
    <w:rsid w:val="00F77A9A"/>
    <w:rsid w:val="00F77F61"/>
    <w:rsid w:val="00F801AD"/>
    <w:rsid w:val="00F80398"/>
    <w:rsid w:val="00F80CB0"/>
    <w:rsid w:val="00F80F02"/>
    <w:rsid w:val="00F812DD"/>
    <w:rsid w:val="00F812F0"/>
    <w:rsid w:val="00F81361"/>
    <w:rsid w:val="00F817EF"/>
    <w:rsid w:val="00F81D25"/>
    <w:rsid w:val="00F82204"/>
    <w:rsid w:val="00F82F02"/>
    <w:rsid w:val="00F8353B"/>
    <w:rsid w:val="00F838D2"/>
    <w:rsid w:val="00F8400B"/>
    <w:rsid w:val="00F846CA"/>
    <w:rsid w:val="00F84850"/>
    <w:rsid w:val="00F84B55"/>
    <w:rsid w:val="00F854C3"/>
    <w:rsid w:val="00F857FE"/>
    <w:rsid w:val="00F85EAB"/>
    <w:rsid w:val="00F86209"/>
    <w:rsid w:val="00F867C1"/>
    <w:rsid w:val="00F869A4"/>
    <w:rsid w:val="00F86B80"/>
    <w:rsid w:val="00F86C1F"/>
    <w:rsid w:val="00F86F38"/>
    <w:rsid w:val="00F871F2"/>
    <w:rsid w:val="00F87409"/>
    <w:rsid w:val="00F903A2"/>
    <w:rsid w:val="00F911DB"/>
    <w:rsid w:val="00F911DF"/>
    <w:rsid w:val="00F9157A"/>
    <w:rsid w:val="00F91EFF"/>
    <w:rsid w:val="00F92257"/>
    <w:rsid w:val="00F922B3"/>
    <w:rsid w:val="00F92F38"/>
    <w:rsid w:val="00F930C5"/>
    <w:rsid w:val="00F943A4"/>
    <w:rsid w:val="00F94425"/>
    <w:rsid w:val="00F95793"/>
    <w:rsid w:val="00F95A25"/>
    <w:rsid w:val="00F95BC2"/>
    <w:rsid w:val="00F95C18"/>
    <w:rsid w:val="00F96628"/>
    <w:rsid w:val="00F96BC4"/>
    <w:rsid w:val="00F97590"/>
    <w:rsid w:val="00F97CFA"/>
    <w:rsid w:val="00FA0226"/>
    <w:rsid w:val="00FA0610"/>
    <w:rsid w:val="00FA078A"/>
    <w:rsid w:val="00FA07DB"/>
    <w:rsid w:val="00FA09C6"/>
    <w:rsid w:val="00FA0A10"/>
    <w:rsid w:val="00FA0B22"/>
    <w:rsid w:val="00FA10F1"/>
    <w:rsid w:val="00FA13A2"/>
    <w:rsid w:val="00FA14C8"/>
    <w:rsid w:val="00FA18E3"/>
    <w:rsid w:val="00FA19BA"/>
    <w:rsid w:val="00FA1A16"/>
    <w:rsid w:val="00FA1E63"/>
    <w:rsid w:val="00FA1EED"/>
    <w:rsid w:val="00FA2653"/>
    <w:rsid w:val="00FA27DE"/>
    <w:rsid w:val="00FA2953"/>
    <w:rsid w:val="00FA2BB3"/>
    <w:rsid w:val="00FA315F"/>
    <w:rsid w:val="00FA35CC"/>
    <w:rsid w:val="00FA35F5"/>
    <w:rsid w:val="00FA36F9"/>
    <w:rsid w:val="00FA37EC"/>
    <w:rsid w:val="00FA3984"/>
    <w:rsid w:val="00FA4E13"/>
    <w:rsid w:val="00FA5531"/>
    <w:rsid w:val="00FA59CA"/>
    <w:rsid w:val="00FA59F9"/>
    <w:rsid w:val="00FA5A86"/>
    <w:rsid w:val="00FA6261"/>
    <w:rsid w:val="00FA69BF"/>
    <w:rsid w:val="00FA6E77"/>
    <w:rsid w:val="00FA7F5C"/>
    <w:rsid w:val="00FB0949"/>
    <w:rsid w:val="00FB0F60"/>
    <w:rsid w:val="00FB0FB7"/>
    <w:rsid w:val="00FB1295"/>
    <w:rsid w:val="00FB1C9F"/>
    <w:rsid w:val="00FB2213"/>
    <w:rsid w:val="00FB2217"/>
    <w:rsid w:val="00FB2D49"/>
    <w:rsid w:val="00FB325E"/>
    <w:rsid w:val="00FB33BC"/>
    <w:rsid w:val="00FB349A"/>
    <w:rsid w:val="00FB361D"/>
    <w:rsid w:val="00FB39DC"/>
    <w:rsid w:val="00FB3D4A"/>
    <w:rsid w:val="00FB4071"/>
    <w:rsid w:val="00FB419C"/>
    <w:rsid w:val="00FB4210"/>
    <w:rsid w:val="00FB4442"/>
    <w:rsid w:val="00FB46E0"/>
    <w:rsid w:val="00FB59EA"/>
    <w:rsid w:val="00FB6006"/>
    <w:rsid w:val="00FB6173"/>
    <w:rsid w:val="00FB701C"/>
    <w:rsid w:val="00FB749D"/>
    <w:rsid w:val="00FB77B4"/>
    <w:rsid w:val="00FB7E15"/>
    <w:rsid w:val="00FC0240"/>
    <w:rsid w:val="00FC0729"/>
    <w:rsid w:val="00FC0857"/>
    <w:rsid w:val="00FC0A8C"/>
    <w:rsid w:val="00FC129B"/>
    <w:rsid w:val="00FC1659"/>
    <w:rsid w:val="00FC17D9"/>
    <w:rsid w:val="00FC1804"/>
    <w:rsid w:val="00FC2065"/>
    <w:rsid w:val="00FC2281"/>
    <w:rsid w:val="00FC248A"/>
    <w:rsid w:val="00FC27B7"/>
    <w:rsid w:val="00FC28C0"/>
    <w:rsid w:val="00FC2960"/>
    <w:rsid w:val="00FC2AA1"/>
    <w:rsid w:val="00FC2E14"/>
    <w:rsid w:val="00FC2FC5"/>
    <w:rsid w:val="00FC31BD"/>
    <w:rsid w:val="00FC35AB"/>
    <w:rsid w:val="00FC39F2"/>
    <w:rsid w:val="00FC3DD4"/>
    <w:rsid w:val="00FC3EBF"/>
    <w:rsid w:val="00FC45D7"/>
    <w:rsid w:val="00FC4CC1"/>
    <w:rsid w:val="00FC5260"/>
    <w:rsid w:val="00FC563C"/>
    <w:rsid w:val="00FC598D"/>
    <w:rsid w:val="00FC5C93"/>
    <w:rsid w:val="00FC622D"/>
    <w:rsid w:val="00FC6F12"/>
    <w:rsid w:val="00FC6FAE"/>
    <w:rsid w:val="00FC754D"/>
    <w:rsid w:val="00FC764A"/>
    <w:rsid w:val="00FC7CD8"/>
    <w:rsid w:val="00FC7CE0"/>
    <w:rsid w:val="00FD057D"/>
    <w:rsid w:val="00FD1442"/>
    <w:rsid w:val="00FD1F5D"/>
    <w:rsid w:val="00FD21B1"/>
    <w:rsid w:val="00FD27D2"/>
    <w:rsid w:val="00FD2D3F"/>
    <w:rsid w:val="00FD2E52"/>
    <w:rsid w:val="00FD33CF"/>
    <w:rsid w:val="00FD3B47"/>
    <w:rsid w:val="00FD3FD3"/>
    <w:rsid w:val="00FD4013"/>
    <w:rsid w:val="00FD407B"/>
    <w:rsid w:val="00FD4830"/>
    <w:rsid w:val="00FD527F"/>
    <w:rsid w:val="00FD55FC"/>
    <w:rsid w:val="00FD5822"/>
    <w:rsid w:val="00FD5C38"/>
    <w:rsid w:val="00FD5E51"/>
    <w:rsid w:val="00FD63FD"/>
    <w:rsid w:val="00FD7404"/>
    <w:rsid w:val="00FD773F"/>
    <w:rsid w:val="00FD79AF"/>
    <w:rsid w:val="00FE00D4"/>
    <w:rsid w:val="00FE0893"/>
    <w:rsid w:val="00FE09BF"/>
    <w:rsid w:val="00FE0C5C"/>
    <w:rsid w:val="00FE1655"/>
    <w:rsid w:val="00FE1B7A"/>
    <w:rsid w:val="00FE1C8D"/>
    <w:rsid w:val="00FE1DCB"/>
    <w:rsid w:val="00FE2114"/>
    <w:rsid w:val="00FE2DA3"/>
    <w:rsid w:val="00FE2F67"/>
    <w:rsid w:val="00FE319E"/>
    <w:rsid w:val="00FE425E"/>
    <w:rsid w:val="00FE47AC"/>
    <w:rsid w:val="00FE511C"/>
    <w:rsid w:val="00FE526B"/>
    <w:rsid w:val="00FE5CF5"/>
    <w:rsid w:val="00FE60C3"/>
    <w:rsid w:val="00FE613B"/>
    <w:rsid w:val="00FE619C"/>
    <w:rsid w:val="00FE6902"/>
    <w:rsid w:val="00FE6D8F"/>
    <w:rsid w:val="00FE7442"/>
    <w:rsid w:val="00FE751D"/>
    <w:rsid w:val="00FE764D"/>
    <w:rsid w:val="00FE7696"/>
    <w:rsid w:val="00FE7EE9"/>
    <w:rsid w:val="00FF08D4"/>
    <w:rsid w:val="00FF0919"/>
    <w:rsid w:val="00FF093D"/>
    <w:rsid w:val="00FF0EB9"/>
    <w:rsid w:val="00FF190A"/>
    <w:rsid w:val="00FF1ACD"/>
    <w:rsid w:val="00FF1E62"/>
    <w:rsid w:val="00FF1FE9"/>
    <w:rsid w:val="00FF209F"/>
    <w:rsid w:val="00FF267E"/>
    <w:rsid w:val="00FF34BC"/>
    <w:rsid w:val="00FF3640"/>
    <w:rsid w:val="00FF36E2"/>
    <w:rsid w:val="00FF3B33"/>
    <w:rsid w:val="00FF3BCC"/>
    <w:rsid w:val="00FF3DB8"/>
    <w:rsid w:val="00FF3FBD"/>
    <w:rsid w:val="00FF483D"/>
    <w:rsid w:val="00FF4DC3"/>
    <w:rsid w:val="00FF4EB6"/>
    <w:rsid w:val="00FF4FA5"/>
    <w:rsid w:val="00FF5829"/>
    <w:rsid w:val="00FF5F1F"/>
    <w:rsid w:val="00FF612A"/>
    <w:rsid w:val="00FF621B"/>
    <w:rsid w:val="00FF6363"/>
    <w:rsid w:val="00FF6634"/>
    <w:rsid w:val="00FF6B70"/>
    <w:rsid w:val="00FF6D2F"/>
    <w:rsid w:val="00FF75B5"/>
    <w:rsid w:val="011744D7"/>
    <w:rsid w:val="01177249"/>
    <w:rsid w:val="01305D0D"/>
    <w:rsid w:val="0180620F"/>
    <w:rsid w:val="01A97A2E"/>
    <w:rsid w:val="0203242C"/>
    <w:rsid w:val="02165632"/>
    <w:rsid w:val="02AC1B94"/>
    <w:rsid w:val="02AE3F66"/>
    <w:rsid w:val="03295082"/>
    <w:rsid w:val="032B2F66"/>
    <w:rsid w:val="03560B79"/>
    <w:rsid w:val="039E4CEE"/>
    <w:rsid w:val="03A74D4B"/>
    <w:rsid w:val="03E044A8"/>
    <w:rsid w:val="03E52960"/>
    <w:rsid w:val="04226897"/>
    <w:rsid w:val="04823148"/>
    <w:rsid w:val="04985200"/>
    <w:rsid w:val="049968CB"/>
    <w:rsid w:val="04A94C14"/>
    <w:rsid w:val="04AA6A08"/>
    <w:rsid w:val="04C60B0B"/>
    <w:rsid w:val="0533399F"/>
    <w:rsid w:val="055C5CD5"/>
    <w:rsid w:val="05906184"/>
    <w:rsid w:val="05C91DAE"/>
    <w:rsid w:val="06266371"/>
    <w:rsid w:val="0673202C"/>
    <w:rsid w:val="069F6643"/>
    <w:rsid w:val="06EF4D9C"/>
    <w:rsid w:val="07206AB6"/>
    <w:rsid w:val="07232EFF"/>
    <w:rsid w:val="072B75FF"/>
    <w:rsid w:val="07380B36"/>
    <w:rsid w:val="07767394"/>
    <w:rsid w:val="07896374"/>
    <w:rsid w:val="07896A53"/>
    <w:rsid w:val="07897BFF"/>
    <w:rsid w:val="07BA5228"/>
    <w:rsid w:val="07FC69EE"/>
    <w:rsid w:val="086D7F04"/>
    <w:rsid w:val="08DD259F"/>
    <w:rsid w:val="09377330"/>
    <w:rsid w:val="09816F9C"/>
    <w:rsid w:val="098D1BDC"/>
    <w:rsid w:val="0A271776"/>
    <w:rsid w:val="0A4D0E9A"/>
    <w:rsid w:val="0AA566E5"/>
    <w:rsid w:val="0AA6067B"/>
    <w:rsid w:val="0B0269B0"/>
    <w:rsid w:val="0B325751"/>
    <w:rsid w:val="0B4B0B3B"/>
    <w:rsid w:val="0B540C9B"/>
    <w:rsid w:val="0BA65FE0"/>
    <w:rsid w:val="0BEF63AB"/>
    <w:rsid w:val="0C142B63"/>
    <w:rsid w:val="0C145C84"/>
    <w:rsid w:val="0C1B4ECD"/>
    <w:rsid w:val="0C6908BA"/>
    <w:rsid w:val="0C9F134E"/>
    <w:rsid w:val="0CA103B3"/>
    <w:rsid w:val="0CD700E3"/>
    <w:rsid w:val="0D0F4F75"/>
    <w:rsid w:val="0D171609"/>
    <w:rsid w:val="0D205145"/>
    <w:rsid w:val="0D55149A"/>
    <w:rsid w:val="0D664D21"/>
    <w:rsid w:val="0DEC0945"/>
    <w:rsid w:val="0F0F5897"/>
    <w:rsid w:val="0F4E44CD"/>
    <w:rsid w:val="0F5775DB"/>
    <w:rsid w:val="0F6A7CBC"/>
    <w:rsid w:val="0F7B1A4D"/>
    <w:rsid w:val="0FE645EA"/>
    <w:rsid w:val="102F6227"/>
    <w:rsid w:val="10320CD3"/>
    <w:rsid w:val="103B1B01"/>
    <w:rsid w:val="103F0949"/>
    <w:rsid w:val="10545FDA"/>
    <w:rsid w:val="110D3904"/>
    <w:rsid w:val="117D1A87"/>
    <w:rsid w:val="11BA0E40"/>
    <w:rsid w:val="1238109D"/>
    <w:rsid w:val="123F4C46"/>
    <w:rsid w:val="125C3EE9"/>
    <w:rsid w:val="12D66A39"/>
    <w:rsid w:val="13122510"/>
    <w:rsid w:val="136718F6"/>
    <w:rsid w:val="13B96A87"/>
    <w:rsid w:val="13F52386"/>
    <w:rsid w:val="142A184C"/>
    <w:rsid w:val="14414283"/>
    <w:rsid w:val="14A12C33"/>
    <w:rsid w:val="14F9487B"/>
    <w:rsid w:val="14FD5FBA"/>
    <w:rsid w:val="155C7E62"/>
    <w:rsid w:val="15B14C05"/>
    <w:rsid w:val="15CA0A23"/>
    <w:rsid w:val="15D00104"/>
    <w:rsid w:val="16387146"/>
    <w:rsid w:val="16460857"/>
    <w:rsid w:val="16A01BB2"/>
    <w:rsid w:val="16CD498B"/>
    <w:rsid w:val="17336450"/>
    <w:rsid w:val="179A5D66"/>
    <w:rsid w:val="17B424AD"/>
    <w:rsid w:val="17D5696B"/>
    <w:rsid w:val="17F33C1A"/>
    <w:rsid w:val="18042DDB"/>
    <w:rsid w:val="18C63EE5"/>
    <w:rsid w:val="194C2431"/>
    <w:rsid w:val="195B4570"/>
    <w:rsid w:val="1961464F"/>
    <w:rsid w:val="19661500"/>
    <w:rsid w:val="1A0B382C"/>
    <w:rsid w:val="1A1F5094"/>
    <w:rsid w:val="1ABF078C"/>
    <w:rsid w:val="1AFB1BE7"/>
    <w:rsid w:val="1B13489C"/>
    <w:rsid w:val="1B59246F"/>
    <w:rsid w:val="1BD345A9"/>
    <w:rsid w:val="1BFB65D3"/>
    <w:rsid w:val="1C0320FA"/>
    <w:rsid w:val="1C6B4A84"/>
    <w:rsid w:val="1C6D4196"/>
    <w:rsid w:val="1CD77379"/>
    <w:rsid w:val="1D083C21"/>
    <w:rsid w:val="1D467A4D"/>
    <w:rsid w:val="1D66267C"/>
    <w:rsid w:val="1D7E5FB4"/>
    <w:rsid w:val="1D9D679E"/>
    <w:rsid w:val="1DFF7057"/>
    <w:rsid w:val="1E081995"/>
    <w:rsid w:val="1E243F76"/>
    <w:rsid w:val="1E5F1D1B"/>
    <w:rsid w:val="1EA2377C"/>
    <w:rsid w:val="1F5117C5"/>
    <w:rsid w:val="1FB476C5"/>
    <w:rsid w:val="200E4D69"/>
    <w:rsid w:val="20241D0B"/>
    <w:rsid w:val="20271D83"/>
    <w:rsid w:val="202A1597"/>
    <w:rsid w:val="20754C4E"/>
    <w:rsid w:val="213E5589"/>
    <w:rsid w:val="214A11F4"/>
    <w:rsid w:val="214F6A06"/>
    <w:rsid w:val="215F2B11"/>
    <w:rsid w:val="217772CE"/>
    <w:rsid w:val="218C75F9"/>
    <w:rsid w:val="21A6528A"/>
    <w:rsid w:val="224B2A2D"/>
    <w:rsid w:val="22552A5A"/>
    <w:rsid w:val="22652E33"/>
    <w:rsid w:val="22855A55"/>
    <w:rsid w:val="22EA1E01"/>
    <w:rsid w:val="234962C7"/>
    <w:rsid w:val="235C4321"/>
    <w:rsid w:val="23A81953"/>
    <w:rsid w:val="24060709"/>
    <w:rsid w:val="241015AB"/>
    <w:rsid w:val="243A0FFA"/>
    <w:rsid w:val="247018CD"/>
    <w:rsid w:val="249B2176"/>
    <w:rsid w:val="24CA6ABB"/>
    <w:rsid w:val="25067C15"/>
    <w:rsid w:val="254931B9"/>
    <w:rsid w:val="25622D4B"/>
    <w:rsid w:val="256A0A42"/>
    <w:rsid w:val="259220C0"/>
    <w:rsid w:val="25A12389"/>
    <w:rsid w:val="25E9766E"/>
    <w:rsid w:val="26130375"/>
    <w:rsid w:val="26886F91"/>
    <w:rsid w:val="26892DAB"/>
    <w:rsid w:val="26B27077"/>
    <w:rsid w:val="26BD0C1F"/>
    <w:rsid w:val="26C22163"/>
    <w:rsid w:val="270D05D3"/>
    <w:rsid w:val="270F41D3"/>
    <w:rsid w:val="272B5AE0"/>
    <w:rsid w:val="275F6AB8"/>
    <w:rsid w:val="27CE442D"/>
    <w:rsid w:val="28206569"/>
    <w:rsid w:val="282D6BEB"/>
    <w:rsid w:val="28736493"/>
    <w:rsid w:val="2876488B"/>
    <w:rsid w:val="288A4C3F"/>
    <w:rsid w:val="28923D32"/>
    <w:rsid w:val="28D124D2"/>
    <w:rsid w:val="28DE3F82"/>
    <w:rsid w:val="29002156"/>
    <w:rsid w:val="2930699E"/>
    <w:rsid w:val="293D21E8"/>
    <w:rsid w:val="2956651F"/>
    <w:rsid w:val="29613F65"/>
    <w:rsid w:val="29753518"/>
    <w:rsid w:val="29DE305B"/>
    <w:rsid w:val="29EA7B33"/>
    <w:rsid w:val="29FF7DAC"/>
    <w:rsid w:val="2A14543F"/>
    <w:rsid w:val="2AA92BEF"/>
    <w:rsid w:val="2AD01A79"/>
    <w:rsid w:val="2AE10AE8"/>
    <w:rsid w:val="2AE87554"/>
    <w:rsid w:val="2B2B3E54"/>
    <w:rsid w:val="2B5F174E"/>
    <w:rsid w:val="2B6650A3"/>
    <w:rsid w:val="2B8A7C26"/>
    <w:rsid w:val="2C11799A"/>
    <w:rsid w:val="2C480053"/>
    <w:rsid w:val="2C642EB4"/>
    <w:rsid w:val="2CA82240"/>
    <w:rsid w:val="2CB16F41"/>
    <w:rsid w:val="2D4F07FC"/>
    <w:rsid w:val="2DDB5331"/>
    <w:rsid w:val="2DF3418B"/>
    <w:rsid w:val="2E1336E3"/>
    <w:rsid w:val="2E194C14"/>
    <w:rsid w:val="2E6154F1"/>
    <w:rsid w:val="2E8765B3"/>
    <w:rsid w:val="2F036289"/>
    <w:rsid w:val="2F1E4292"/>
    <w:rsid w:val="2F4A56BE"/>
    <w:rsid w:val="2F5334AD"/>
    <w:rsid w:val="2F865223"/>
    <w:rsid w:val="2F8E2E08"/>
    <w:rsid w:val="2FC43767"/>
    <w:rsid w:val="2FC8385C"/>
    <w:rsid w:val="300840F5"/>
    <w:rsid w:val="3024190C"/>
    <w:rsid w:val="305452E4"/>
    <w:rsid w:val="308642E0"/>
    <w:rsid w:val="30AB2ACC"/>
    <w:rsid w:val="30E0415D"/>
    <w:rsid w:val="310019BA"/>
    <w:rsid w:val="3107559C"/>
    <w:rsid w:val="311C5966"/>
    <w:rsid w:val="3136382B"/>
    <w:rsid w:val="31701257"/>
    <w:rsid w:val="31755D43"/>
    <w:rsid w:val="31D66EF4"/>
    <w:rsid w:val="31DA595D"/>
    <w:rsid w:val="322015D3"/>
    <w:rsid w:val="32AC6A12"/>
    <w:rsid w:val="32D35947"/>
    <w:rsid w:val="32F47010"/>
    <w:rsid w:val="32FF4188"/>
    <w:rsid w:val="332B6789"/>
    <w:rsid w:val="33A354BD"/>
    <w:rsid w:val="33B01223"/>
    <w:rsid w:val="33B831F8"/>
    <w:rsid w:val="34007871"/>
    <w:rsid w:val="34A033DB"/>
    <w:rsid w:val="34C85964"/>
    <w:rsid w:val="34D60278"/>
    <w:rsid w:val="352A5602"/>
    <w:rsid w:val="354273D0"/>
    <w:rsid w:val="35781446"/>
    <w:rsid w:val="35A712B5"/>
    <w:rsid w:val="360208FD"/>
    <w:rsid w:val="36362B8B"/>
    <w:rsid w:val="36555C3E"/>
    <w:rsid w:val="36A95126"/>
    <w:rsid w:val="37293869"/>
    <w:rsid w:val="380F0E3F"/>
    <w:rsid w:val="38162048"/>
    <w:rsid w:val="382E3D38"/>
    <w:rsid w:val="387677CF"/>
    <w:rsid w:val="38C03DF3"/>
    <w:rsid w:val="38E716E1"/>
    <w:rsid w:val="39B4179E"/>
    <w:rsid w:val="3A280833"/>
    <w:rsid w:val="3A657642"/>
    <w:rsid w:val="3A7D5299"/>
    <w:rsid w:val="3A873C60"/>
    <w:rsid w:val="3AAC4336"/>
    <w:rsid w:val="3AC65EA8"/>
    <w:rsid w:val="3AF75123"/>
    <w:rsid w:val="3B3106FE"/>
    <w:rsid w:val="3B693FAF"/>
    <w:rsid w:val="3BC816FA"/>
    <w:rsid w:val="3BCF4D9A"/>
    <w:rsid w:val="3C076F3F"/>
    <w:rsid w:val="3C087870"/>
    <w:rsid w:val="3C2D5A05"/>
    <w:rsid w:val="3C2F4FD4"/>
    <w:rsid w:val="3C33107B"/>
    <w:rsid w:val="3C361476"/>
    <w:rsid w:val="3C502B19"/>
    <w:rsid w:val="3C853DA3"/>
    <w:rsid w:val="3D755D1E"/>
    <w:rsid w:val="3DE50D2B"/>
    <w:rsid w:val="3DE5325E"/>
    <w:rsid w:val="3DE63BFA"/>
    <w:rsid w:val="3DF03812"/>
    <w:rsid w:val="3DFD6FB1"/>
    <w:rsid w:val="3E124C5F"/>
    <w:rsid w:val="3E211F0F"/>
    <w:rsid w:val="3E62036C"/>
    <w:rsid w:val="3EA22935"/>
    <w:rsid w:val="3EB172CC"/>
    <w:rsid w:val="3ECF2BED"/>
    <w:rsid w:val="3EE51C09"/>
    <w:rsid w:val="3FD15CB8"/>
    <w:rsid w:val="408E56DF"/>
    <w:rsid w:val="40B3431C"/>
    <w:rsid w:val="40C43C51"/>
    <w:rsid w:val="41105274"/>
    <w:rsid w:val="413D63A9"/>
    <w:rsid w:val="417B5989"/>
    <w:rsid w:val="41F77372"/>
    <w:rsid w:val="41FA1A85"/>
    <w:rsid w:val="421074DB"/>
    <w:rsid w:val="421D708B"/>
    <w:rsid w:val="427A5790"/>
    <w:rsid w:val="42AC2780"/>
    <w:rsid w:val="42F12569"/>
    <w:rsid w:val="438A4C51"/>
    <w:rsid w:val="43A92661"/>
    <w:rsid w:val="43B41D34"/>
    <w:rsid w:val="44083412"/>
    <w:rsid w:val="442438E7"/>
    <w:rsid w:val="445A7E15"/>
    <w:rsid w:val="447371FD"/>
    <w:rsid w:val="45060DFD"/>
    <w:rsid w:val="45086583"/>
    <w:rsid w:val="452C0A12"/>
    <w:rsid w:val="4533385E"/>
    <w:rsid w:val="45766CEF"/>
    <w:rsid w:val="458777D5"/>
    <w:rsid w:val="458B6538"/>
    <w:rsid w:val="45D50518"/>
    <w:rsid w:val="46133F4F"/>
    <w:rsid w:val="461E5D1F"/>
    <w:rsid w:val="465E70ED"/>
    <w:rsid w:val="46D307FC"/>
    <w:rsid w:val="46F35A02"/>
    <w:rsid w:val="47066FA3"/>
    <w:rsid w:val="47411E5E"/>
    <w:rsid w:val="477113EE"/>
    <w:rsid w:val="47C053C8"/>
    <w:rsid w:val="47D329DB"/>
    <w:rsid w:val="480748C7"/>
    <w:rsid w:val="482D58D8"/>
    <w:rsid w:val="48E47537"/>
    <w:rsid w:val="4911008A"/>
    <w:rsid w:val="4960185B"/>
    <w:rsid w:val="497631CF"/>
    <w:rsid w:val="49EF3957"/>
    <w:rsid w:val="49F122A4"/>
    <w:rsid w:val="4A0746BD"/>
    <w:rsid w:val="4A1A18B8"/>
    <w:rsid w:val="4A34520B"/>
    <w:rsid w:val="4AE65C4D"/>
    <w:rsid w:val="4AF96CB2"/>
    <w:rsid w:val="4B533344"/>
    <w:rsid w:val="4B733543"/>
    <w:rsid w:val="4BE11D6C"/>
    <w:rsid w:val="4BF01257"/>
    <w:rsid w:val="4C031F39"/>
    <w:rsid w:val="4C760E6B"/>
    <w:rsid w:val="4C8F6079"/>
    <w:rsid w:val="4CAD65FB"/>
    <w:rsid w:val="4CDF1BEA"/>
    <w:rsid w:val="4D006E3C"/>
    <w:rsid w:val="4D096A55"/>
    <w:rsid w:val="4D0B65E0"/>
    <w:rsid w:val="4D1E740F"/>
    <w:rsid w:val="4D3A796E"/>
    <w:rsid w:val="4DBC4690"/>
    <w:rsid w:val="4DC46D5E"/>
    <w:rsid w:val="4E4D0CAF"/>
    <w:rsid w:val="4E581F09"/>
    <w:rsid w:val="4E651F86"/>
    <w:rsid w:val="4E7F5A23"/>
    <w:rsid w:val="4E985E3A"/>
    <w:rsid w:val="4EBB5392"/>
    <w:rsid w:val="4EC55F0B"/>
    <w:rsid w:val="4F0D6F26"/>
    <w:rsid w:val="4F647CB5"/>
    <w:rsid w:val="4F7206C6"/>
    <w:rsid w:val="4F8C7E6B"/>
    <w:rsid w:val="4FC21B79"/>
    <w:rsid w:val="50220BEF"/>
    <w:rsid w:val="50786C2E"/>
    <w:rsid w:val="507C6A72"/>
    <w:rsid w:val="50E177DE"/>
    <w:rsid w:val="510A57F1"/>
    <w:rsid w:val="513C16DE"/>
    <w:rsid w:val="51783BA9"/>
    <w:rsid w:val="51A40531"/>
    <w:rsid w:val="51C92EF0"/>
    <w:rsid w:val="523A669D"/>
    <w:rsid w:val="52652815"/>
    <w:rsid w:val="52B91D44"/>
    <w:rsid w:val="52D25AEC"/>
    <w:rsid w:val="530C5992"/>
    <w:rsid w:val="533345D0"/>
    <w:rsid w:val="53492B31"/>
    <w:rsid w:val="5377477D"/>
    <w:rsid w:val="538A59D7"/>
    <w:rsid w:val="53BF4325"/>
    <w:rsid w:val="53CB40F6"/>
    <w:rsid w:val="53FD403D"/>
    <w:rsid w:val="545C054D"/>
    <w:rsid w:val="548F04EB"/>
    <w:rsid w:val="54906B85"/>
    <w:rsid w:val="54C24607"/>
    <w:rsid w:val="55183775"/>
    <w:rsid w:val="55327F44"/>
    <w:rsid w:val="557D743A"/>
    <w:rsid w:val="55990E27"/>
    <w:rsid w:val="55EA579D"/>
    <w:rsid w:val="561277CB"/>
    <w:rsid w:val="56A618A5"/>
    <w:rsid w:val="56F36D02"/>
    <w:rsid w:val="570E7DA9"/>
    <w:rsid w:val="57200603"/>
    <w:rsid w:val="579622B0"/>
    <w:rsid w:val="57CB7EDF"/>
    <w:rsid w:val="57E03B35"/>
    <w:rsid w:val="584F299A"/>
    <w:rsid w:val="58561DE6"/>
    <w:rsid w:val="589C3DDA"/>
    <w:rsid w:val="58D33356"/>
    <w:rsid w:val="592217E1"/>
    <w:rsid w:val="59335910"/>
    <w:rsid w:val="59727BFC"/>
    <w:rsid w:val="59875478"/>
    <w:rsid w:val="599B5B4C"/>
    <w:rsid w:val="59D83E64"/>
    <w:rsid w:val="59F46416"/>
    <w:rsid w:val="5A266B26"/>
    <w:rsid w:val="5A8B28DE"/>
    <w:rsid w:val="5AEE5789"/>
    <w:rsid w:val="5C6E5122"/>
    <w:rsid w:val="5C874C1A"/>
    <w:rsid w:val="5CA5602C"/>
    <w:rsid w:val="5CF70A55"/>
    <w:rsid w:val="5D3408EC"/>
    <w:rsid w:val="5D6A3AE7"/>
    <w:rsid w:val="5D840C3A"/>
    <w:rsid w:val="5D9F6DE4"/>
    <w:rsid w:val="5DB40181"/>
    <w:rsid w:val="5E347140"/>
    <w:rsid w:val="5E48547F"/>
    <w:rsid w:val="5E7C694E"/>
    <w:rsid w:val="5E9F1695"/>
    <w:rsid w:val="5F221204"/>
    <w:rsid w:val="5F797263"/>
    <w:rsid w:val="5F847931"/>
    <w:rsid w:val="5FB106C2"/>
    <w:rsid w:val="5FD50343"/>
    <w:rsid w:val="60977830"/>
    <w:rsid w:val="60A67516"/>
    <w:rsid w:val="60D27966"/>
    <w:rsid w:val="60F0581A"/>
    <w:rsid w:val="61302213"/>
    <w:rsid w:val="61ED631C"/>
    <w:rsid w:val="621A5934"/>
    <w:rsid w:val="625F150D"/>
    <w:rsid w:val="62B20A79"/>
    <w:rsid w:val="6354634A"/>
    <w:rsid w:val="63711E12"/>
    <w:rsid w:val="6429499E"/>
    <w:rsid w:val="64337038"/>
    <w:rsid w:val="64364B47"/>
    <w:rsid w:val="649B7B0B"/>
    <w:rsid w:val="64C235B6"/>
    <w:rsid w:val="654007BA"/>
    <w:rsid w:val="65D01EC2"/>
    <w:rsid w:val="65E81680"/>
    <w:rsid w:val="66067D2C"/>
    <w:rsid w:val="66515C1D"/>
    <w:rsid w:val="667817CF"/>
    <w:rsid w:val="667A01CF"/>
    <w:rsid w:val="667E1CEC"/>
    <w:rsid w:val="66A77AAA"/>
    <w:rsid w:val="66DC05CC"/>
    <w:rsid w:val="670D437F"/>
    <w:rsid w:val="675434DE"/>
    <w:rsid w:val="67A43A30"/>
    <w:rsid w:val="67B71B5B"/>
    <w:rsid w:val="67CC1149"/>
    <w:rsid w:val="68200814"/>
    <w:rsid w:val="682D30E3"/>
    <w:rsid w:val="689B6B70"/>
    <w:rsid w:val="68F22C55"/>
    <w:rsid w:val="69256CF3"/>
    <w:rsid w:val="696D5887"/>
    <w:rsid w:val="69821892"/>
    <w:rsid w:val="69A14F5C"/>
    <w:rsid w:val="6A4560D1"/>
    <w:rsid w:val="6A7C0903"/>
    <w:rsid w:val="6AA22D81"/>
    <w:rsid w:val="6AEE5E88"/>
    <w:rsid w:val="6B0C6866"/>
    <w:rsid w:val="6B896487"/>
    <w:rsid w:val="6BCF7157"/>
    <w:rsid w:val="6BDB2D2C"/>
    <w:rsid w:val="6BFD3138"/>
    <w:rsid w:val="6C2F4963"/>
    <w:rsid w:val="6C626E70"/>
    <w:rsid w:val="6CE50286"/>
    <w:rsid w:val="6CF935AA"/>
    <w:rsid w:val="6D186F5E"/>
    <w:rsid w:val="6D6A3BA9"/>
    <w:rsid w:val="6D942FE0"/>
    <w:rsid w:val="6D9D3EB4"/>
    <w:rsid w:val="6DC2760C"/>
    <w:rsid w:val="6DE25DB6"/>
    <w:rsid w:val="6E6D1DB7"/>
    <w:rsid w:val="6EBD1DBE"/>
    <w:rsid w:val="6ECE064A"/>
    <w:rsid w:val="6EDB10F6"/>
    <w:rsid w:val="6F126E5E"/>
    <w:rsid w:val="6F7C5A64"/>
    <w:rsid w:val="6F935DF3"/>
    <w:rsid w:val="6F9A74AA"/>
    <w:rsid w:val="6F9E3FA4"/>
    <w:rsid w:val="70224DA1"/>
    <w:rsid w:val="70366900"/>
    <w:rsid w:val="70661202"/>
    <w:rsid w:val="707462D5"/>
    <w:rsid w:val="707F5C3E"/>
    <w:rsid w:val="709D7AD5"/>
    <w:rsid w:val="70AE6C07"/>
    <w:rsid w:val="70E13FC9"/>
    <w:rsid w:val="71A95E45"/>
    <w:rsid w:val="7201084B"/>
    <w:rsid w:val="72206DAD"/>
    <w:rsid w:val="7300014C"/>
    <w:rsid w:val="731605E9"/>
    <w:rsid w:val="734047EB"/>
    <w:rsid w:val="7418024E"/>
    <w:rsid w:val="74505E80"/>
    <w:rsid w:val="746C4F14"/>
    <w:rsid w:val="74B84C71"/>
    <w:rsid w:val="74C77600"/>
    <w:rsid w:val="74CA7672"/>
    <w:rsid w:val="74CD5B27"/>
    <w:rsid w:val="74F501C0"/>
    <w:rsid w:val="759B59E1"/>
    <w:rsid w:val="75D76DA8"/>
    <w:rsid w:val="75E81F68"/>
    <w:rsid w:val="7627091F"/>
    <w:rsid w:val="766E1C5B"/>
    <w:rsid w:val="76B51603"/>
    <w:rsid w:val="76DD4E7A"/>
    <w:rsid w:val="76F70DFE"/>
    <w:rsid w:val="76F82113"/>
    <w:rsid w:val="77125E6B"/>
    <w:rsid w:val="774B41A1"/>
    <w:rsid w:val="77541055"/>
    <w:rsid w:val="77570214"/>
    <w:rsid w:val="777E5EF4"/>
    <w:rsid w:val="77D3528B"/>
    <w:rsid w:val="77F90763"/>
    <w:rsid w:val="786716FE"/>
    <w:rsid w:val="787C1B4F"/>
    <w:rsid w:val="789521C5"/>
    <w:rsid w:val="78A4496C"/>
    <w:rsid w:val="78DC186F"/>
    <w:rsid w:val="794574E0"/>
    <w:rsid w:val="79757B25"/>
    <w:rsid w:val="797B73F2"/>
    <w:rsid w:val="799A4C19"/>
    <w:rsid w:val="799B4193"/>
    <w:rsid w:val="79B94FA4"/>
    <w:rsid w:val="79F325FC"/>
    <w:rsid w:val="7A5C458C"/>
    <w:rsid w:val="7B071102"/>
    <w:rsid w:val="7B1E18A4"/>
    <w:rsid w:val="7B4035D6"/>
    <w:rsid w:val="7B6845C6"/>
    <w:rsid w:val="7BAC3AA3"/>
    <w:rsid w:val="7BC90F06"/>
    <w:rsid w:val="7BD33076"/>
    <w:rsid w:val="7C8C7089"/>
    <w:rsid w:val="7CEB2FD3"/>
    <w:rsid w:val="7CF237CE"/>
    <w:rsid w:val="7D5D415D"/>
    <w:rsid w:val="7D741C67"/>
    <w:rsid w:val="7DE77D63"/>
    <w:rsid w:val="7E4F12D8"/>
    <w:rsid w:val="7EDB1E14"/>
    <w:rsid w:val="7F627950"/>
    <w:rsid w:val="7FC270D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213DFADC"/>
  <w15:docId w15:val="{D77A9C7F-C785-4D8D-8E89-03C08A4D55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iPriority="0" w:unhideWhenUsed="1" w:qFormat="1"/>
    <w:lsdException w:name="footer" w:uiPriority="0" w:qFormat="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qFormat="1"/>
    <w:lsdException w:name="Table Grid" w:uiPriority="39" w:qFormat="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94717"/>
    <w:pPr>
      <w:overflowPunct w:val="0"/>
      <w:autoSpaceDE w:val="0"/>
      <w:autoSpaceDN w:val="0"/>
      <w:adjustRightInd w:val="0"/>
      <w:spacing w:after="120" w:line="288" w:lineRule="auto"/>
      <w:jc w:val="both"/>
      <w:textAlignment w:val="baseline"/>
    </w:pPr>
    <w:rPr>
      <w:sz w:val="22"/>
      <w:lang w:val="en-GB"/>
    </w:rPr>
  </w:style>
  <w:style w:type="paragraph" w:styleId="1">
    <w:name w:val="heading 1"/>
    <w:next w:val="a"/>
    <w:link w:val="10"/>
    <w:qFormat/>
    <w:pPr>
      <w:keepNext/>
      <w:keepLines/>
      <w:numPr>
        <w:numId w:val="1"/>
      </w:numPr>
      <w:pBdr>
        <w:top w:val="single" w:sz="12" w:space="3" w:color="auto"/>
      </w:pBdr>
      <w:tabs>
        <w:tab w:val="left" w:pos="432"/>
      </w:tabs>
      <w:overflowPunct w:val="0"/>
      <w:autoSpaceDE w:val="0"/>
      <w:autoSpaceDN w:val="0"/>
      <w:adjustRightInd w:val="0"/>
      <w:spacing w:before="240" w:after="180" w:line="288" w:lineRule="auto"/>
      <w:ind w:left="432"/>
      <w:jc w:val="both"/>
      <w:textAlignment w:val="baseline"/>
      <w:outlineLvl w:val="0"/>
    </w:pPr>
    <w:rPr>
      <w:rFonts w:ascii="Arial" w:hAnsi="Arial"/>
      <w:sz w:val="36"/>
      <w:szCs w:val="36"/>
      <w:lang w:val="en-GB"/>
    </w:rPr>
  </w:style>
  <w:style w:type="paragraph" w:styleId="2">
    <w:name w:val="heading 2"/>
    <w:basedOn w:val="1"/>
    <w:next w:val="a"/>
    <w:link w:val="20"/>
    <w:qFormat/>
    <w:pPr>
      <w:numPr>
        <w:ilvl w:val="1"/>
      </w:numPr>
      <w:pBdr>
        <w:top w:val="none" w:sz="0" w:space="0" w:color="auto"/>
      </w:pBdr>
      <w:spacing w:before="180"/>
      <w:outlineLvl w:val="1"/>
    </w:pPr>
    <w:rPr>
      <w:sz w:val="32"/>
      <w:szCs w:val="32"/>
    </w:rPr>
  </w:style>
  <w:style w:type="paragraph" w:styleId="3">
    <w:name w:val="heading 3"/>
    <w:basedOn w:val="2"/>
    <w:next w:val="a"/>
    <w:link w:val="30"/>
    <w:qFormat/>
    <w:pPr>
      <w:spacing w:before="120"/>
      <w:outlineLvl w:val="2"/>
    </w:pPr>
    <w:rPr>
      <w:sz w:val="28"/>
      <w:szCs w:val="28"/>
    </w:rPr>
  </w:style>
  <w:style w:type="paragraph" w:styleId="4">
    <w:name w:val="heading 4"/>
    <w:basedOn w:val="3"/>
    <w:next w:val="a"/>
    <w:link w:val="40"/>
    <w:qFormat/>
    <w:pPr>
      <w:outlineLvl w:val="3"/>
    </w:pPr>
    <w:rPr>
      <w:sz w:val="20"/>
      <w:szCs w:val="20"/>
    </w:rPr>
  </w:style>
  <w:style w:type="paragraph" w:styleId="5">
    <w:name w:val="heading 5"/>
    <w:basedOn w:val="4"/>
    <w:next w:val="a"/>
    <w:link w:val="50"/>
    <w:qFormat/>
    <w:pPr>
      <w:outlineLvl w:val="4"/>
    </w:pPr>
    <w:rPr>
      <w:sz w:val="22"/>
      <w:szCs w:val="22"/>
    </w:rPr>
  </w:style>
  <w:style w:type="paragraph" w:styleId="6">
    <w:name w:val="heading 6"/>
    <w:basedOn w:val="a"/>
    <w:next w:val="a"/>
    <w:link w:val="60"/>
    <w:qFormat/>
    <w:pPr>
      <w:keepNext/>
      <w:keepLines/>
      <w:numPr>
        <w:ilvl w:val="5"/>
        <w:numId w:val="1"/>
      </w:numPr>
      <w:spacing w:before="120"/>
      <w:outlineLvl w:val="5"/>
    </w:pPr>
    <w:rPr>
      <w:rFonts w:ascii="Arial" w:hAnsi="Arial"/>
    </w:rPr>
  </w:style>
  <w:style w:type="paragraph" w:styleId="7">
    <w:name w:val="heading 7"/>
    <w:basedOn w:val="a"/>
    <w:next w:val="a"/>
    <w:link w:val="70"/>
    <w:qFormat/>
    <w:pPr>
      <w:keepNext/>
      <w:keepLines/>
      <w:numPr>
        <w:ilvl w:val="6"/>
        <w:numId w:val="1"/>
      </w:numPr>
      <w:spacing w:before="120"/>
      <w:outlineLvl w:val="6"/>
    </w:pPr>
    <w:rPr>
      <w:rFonts w:ascii="Arial" w:hAnsi="Arial"/>
    </w:rPr>
  </w:style>
  <w:style w:type="paragraph" w:styleId="8">
    <w:name w:val="heading 8"/>
    <w:basedOn w:val="7"/>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1">
    <w:name w:val="List 3"/>
    <w:basedOn w:val="a"/>
    <w:uiPriority w:val="99"/>
    <w:semiHidden/>
    <w:unhideWhenUsed/>
    <w:qFormat/>
    <w:pPr>
      <w:ind w:leftChars="400" w:left="100" w:hangingChars="200" w:hanging="200"/>
      <w:contextualSpacing/>
    </w:pPr>
  </w:style>
  <w:style w:type="paragraph" w:styleId="a3">
    <w:name w:val="caption"/>
    <w:basedOn w:val="a"/>
    <w:next w:val="a"/>
    <w:uiPriority w:val="35"/>
    <w:unhideWhenUsed/>
    <w:qFormat/>
    <w:pPr>
      <w:spacing w:after="200" w:line="240" w:lineRule="auto"/>
    </w:pPr>
    <w:rPr>
      <w:i/>
      <w:iCs/>
      <w:color w:val="44546A" w:themeColor="text2"/>
      <w:sz w:val="18"/>
      <w:szCs w:val="18"/>
    </w:rPr>
  </w:style>
  <w:style w:type="paragraph" w:styleId="a4">
    <w:name w:val="Document Map"/>
    <w:basedOn w:val="a"/>
    <w:link w:val="a5"/>
    <w:uiPriority w:val="99"/>
    <w:semiHidden/>
    <w:unhideWhenUsed/>
    <w:qFormat/>
    <w:rPr>
      <w:rFonts w:ascii="宋体"/>
      <w:sz w:val="18"/>
      <w:szCs w:val="18"/>
    </w:rPr>
  </w:style>
  <w:style w:type="paragraph" w:styleId="a6">
    <w:name w:val="annotation text"/>
    <w:basedOn w:val="a"/>
    <w:link w:val="a7"/>
    <w:uiPriority w:val="99"/>
    <w:unhideWhenUsed/>
    <w:qFormat/>
    <w:pPr>
      <w:jc w:val="left"/>
    </w:pPr>
  </w:style>
  <w:style w:type="paragraph" w:styleId="a8">
    <w:name w:val="Body Text"/>
    <w:basedOn w:val="a"/>
    <w:link w:val="a9"/>
    <w:unhideWhenUsed/>
    <w:qFormat/>
    <w:pPr>
      <w:spacing w:line="240" w:lineRule="auto"/>
      <w:textAlignment w:val="auto"/>
    </w:pPr>
    <w:rPr>
      <w:rFonts w:asciiTheme="minorHAnsi" w:eastAsiaTheme="minorEastAsia" w:hAnsiTheme="minorHAnsi"/>
    </w:rPr>
  </w:style>
  <w:style w:type="paragraph" w:styleId="21">
    <w:name w:val="List 2"/>
    <w:basedOn w:val="a"/>
    <w:uiPriority w:val="99"/>
    <w:semiHidden/>
    <w:unhideWhenUsed/>
    <w:qFormat/>
    <w:pPr>
      <w:ind w:leftChars="200" w:left="100" w:hangingChars="200" w:hanging="200"/>
      <w:contextualSpacing/>
    </w:pPr>
  </w:style>
  <w:style w:type="paragraph" w:styleId="aa">
    <w:name w:val="Balloon Text"/>
    <w:basedOn w:val="a"/>
    <w:link w:val="ab"/>
    <w:uiPriority w:val="99"/>
    <w:semiHidden/>
    <w:unhideWhenUsed/>
    <w:qFormat/>
    <w:pPr>
      <w:spacing w:after="0" w:line="240" w:lineRule="auto"/>
    </w:pPr>
    <w:rPr>
      <w:rFonts w:ascii="Lucida Grande" w:hAnsi="Lucida Grande"/>
      <w:sz w:val="18"/>
      <w:szCs w:val="18"/>
    </w:rPr>
  </w:style>
  <w:style w:type="paragraph" w:styleId="ac">
    <w:name w:val="footer"/>
    <w:basedOn w:val="ad"/>
    <w:link w:val="ae"/>
    <w:qFormat/>
    <w:pPr>
      <w:widowControl w:val="0"/>
      <w:pBdr>
        <w:bottom w:val="none" w:sz="0" w:space="0" w:color="auto"/>
      </w:pBdr>
      <w:snapToGrid/>
      <w:spacing w:after="0" w:line="288" w:lineRule="auto"/>
    </w:pPr>
    <w:rPr>
      <w:rFonts w:ascii="Arial" w:hAnsi="Arial"/>
      <w:b/>
      <w:bCs/>
      <w:i/>
      <w:iCs/>
      <w:lang w:val="zh-CN"/>
    </w:rPr>
  </w:style>
  <w:style w:type="paragraph" w:styleId="ad">
    <w:name w:val="header"/>
    <w:basedOn w:val="a"/>
    <w:link w:val="af"/>
    <w:unhideWhenUsed/>
    <w:qFormat/>
    <w:pPr>
      <w:pBdr>
        <w:bottom w:val="single" w:sz="6" w:space="1" w:color="auto"/>
      </w:pBdr>
      <w:tabs>
        <w:tab w:val="center" w:pos="4320"/>
        <w:tab w:val="right" w:pos="8640"/>
      </w:tabs>
      <w:snapToGrid w:val="0"/>
      <w:spacing w:line="240" w:lineRule="auto"/>
      <w:jc w:val="center"/>
    </w:pPr>
    <w:rPr>
      <w:sz w:val="18"/>
      <w:szCs w:val="18"/>
    </w:rPr>
  </w:style>
  <w:style w:type="paragraph" w:styleId="af0">
    <w:name w:val="List"/>
    <w:basedOn w:val="a"/>
    <w:uiPriority w:val="99"/>
    <w:semiHidden/>
    <w:unhideWhenUsed/>
    <w:qFormat/>
    <w:pPr>
      <w:ind w:left="200" w:hangingChars="200" w:hanging="200"/>
      <w:contextualSpacing/>
    </w:pPr>
  </w:style>
  <w:style w:type="paragraph" w:styleId="af1">
    <w:name w:val="annotation subject"/>
    <w:basedOn w:val="a6"/>
    <w:next w:val="a6"/>
    <w:link w:val="af2"/>
    <w:uiPriority w:val="99"/>
    <w:semiHidden/>
    <w:unhideWhenUsed/>
    <w:qFormat/>
    <w:rPr>
      <w:b/>
      <w:bCs/>
    </w:rPr>
  </w:style>
  <w:style w:type="table" w:styleId="af3">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page number"/>
    <w:basedOn w:val="a0"/>
    <w:qFormat/>
  </w:style>
  <w:style w:type="character" w:styleId="af5">
    <w:name w:val="Hyperlink"/>
    <w:uiPriority w:val="99"/>
    <w:qFormat/>
    <w:rPr>
      <w:color w:val="0000FF"/>
      <w:u w:val="single"/>
    </w:rPr>
  </w:style>
  <w:style w:type="character" w:styleId="af6">
    <w:name w:val="annotation reference"/>
    <w:uiPriority w:val="99"/>
    <w:semiHidden/>
    <w:unhideWhenUsed/>
    <w:qFormat/>
    <w:rPr>
      <w:sz w:val="21"/>
      <w:szCs w:val="21"/>
    </w:rPr>
  </w:style>
  <w:style w:type="paragraph" w:customStyle="1" w:styleId="Doc-title">
    <w:name w:val="Doc-title"/>
    <w:basedOn w:val="a"/>
    <w:next w:val="Doc-text2"/>
    <w:link w:val="Doc-titleChar"/>
    <w:qFormat/>
    <w:pPr>
      <w:overflowPunct/>
      <w:autoSpaceDE/>
      <w:autoSpaceDN/>
      <w:adjustRightInd/>
      <w:spacing w:before="60" w:after="0" w:line="240" w:lineRule="auto"/>
      <w:ind w:left="1259" w:hanging="1259"/>
      <w:jc w:val="left"/>
      <w:textAlignment w:val="auto"/>
    </w:pPr>
    <w:rPr>
      <w:rFonts w:ascii="Arial" w:eastAsia="MS Mincho" w:hAnsi="Arial"/>
      <w:szCs w:val="24"/>
      <w:lang w:eastAsia="en-GB"/>
    </w:rPr>
  </w:style>
  <w:style w:type="paragraph" w:customStyle="1" w:styleId="Doc-text2">
    <w:name w:val="Doc-text2"/>
    <w:basedOn w:val="a"/>
    <w:link w:val="Doc-text2Char"/>
    <w:qFormat/>
    <w:pPr>
      <w:tabs>
        <w:tab w:val="left" w:pos="1622"/>
      </w:tabs>
      <w:overflowPunct/>
      <w:autoSpaceDE/>
      <w:autoSpaceDN/>
      <w:adjustRightInd/>
      <w:spacing w:after="0" w:line="240" w:lineRule="auto"/>
      <w:ind w:left="1622" w:hanging="363"/>
      <w:jc w:val="left"/>
      <w:textAlignment w:val="auto"/>
    </w:pPr>
    <w:rPr>
      <w:rFonts w:ascii="Arial" w:eastAsia="MS Mincho" w:hAnsi="Arial"/>
      <w:lang w:eastAsia="en-GB"/>
    </w:rPr>
  </w:style>
  <w:style w:type="character" w:customStyle="1" w:styleId="10">
    <w:name w:val="标题 1 字符"/>
    <w:link w:val="1"/>
    <w:qFormat/>
    <w:rPr>
      <w:rFonts w:ascii="Arial" w:hAnsi="Arial"/>
      <w:sz w:val="36"/>
      <w:szCs w:val="36"/>
      <w:lang w:val="en-GB"/>
    </w:rPr>
  </w:style>
  <w:style w:type="character" w:customStyle="1" w:styleId="20">
    <w:name w:val="标题 2 字符"/>
    <w:link w:val="2"/>
    <w:qFormat/>
    <w:rPr>
      <w:rFonts w:ascii="Arial" w:hAnsi="Arial"/>
      <w:sz w:val="32"/>
      <w:szCs w:val="32"/>
      <w:lang w:val="en-GB" w:eastAsia="zh-CN"/>
    </w:rPr>
  </w:style>
  <w:style w:type="character" w:customStyle="1" w:styleId="30">
    <w:name w:val="标题 3 字符"/>
    <w:link w:val="3"/>
    <w:qFormat/>
    <w:rPr>
      <w:rFonts w:ascii="Arial" w:hAnsi="Arial"/>
      <w:sz w:val="28"/>
      <w:szCs w:val="28"/>
      <w:lang w:val="en-GB" w:eastAsia="zh-CN"/>
    </w:rPr>
  </w:style>
  <w:style w:type="character" w:customStyle="1" w:styleId="40">
    <w:name w:val="标题 4 字符"/>
    <w:link w:val="4"/>
    <w:qFormat/>
    <w:rPr>
      <w:rFonts w:ascii="Arial" w:hAnsi="Arial"/>
      <w:lang w:val="en-GB" w:eastAsia="zh-CN"/>
    </w:rPr>
  </w:style>
  <w:style w:type="character" w:customStyle="1" w:styleId="50">
    <w:name w:val="标题 5 字符"/>
    <w:link w:val="5"/>
    <w:qFormat/>
    <w:rPr>
      <w:rFonts w:ascii="Arial" w:hAnsi="Arial"/>
      <w:sz w:val="22"/>
      <w:szCs w:val="22"/>
      <w:lang w:val="en-GB" w:eastAsia="zh-CN"/>
    </w:rPr>
  </w:style>
  <w:style w:type="character" w:customStyle="1" w:styleId="60">
    <w:name w:val="标题 6 字符"/>
    <w:link w:val="6"/>
    <w:qFormat/>
    <w:rPr>
      <w:rFonts w:ascii="Arial" w:hAnsi="Arial"/>
      <w:sz w:val="22"/>
      <w:lang w:val="en-GB" w:eastAsia="zh-CN"/>
    </w:rPr>
  </w:style>
  <w:style w:type="character" w:customStyle="1" w:styleId="70">
    <w:name w:val="标题 7 字符"/>
    <w:link w:val="7"/>
    <w:qFormat/>
    <w:rPr>
      <w:rFonts w:ascii="Arial" w:hAnsi="Arial"/>
      <w:sz w:val="22"/>
      <w:lang w:val="en-GB" w:eastAsia="zh-CN"/>
    </w:rPr>
  </w:style>
  <w:style w:type="character" w:customStyle="1" w:styleId="80">
    <w:name w:val="标题 8 字符"/>
    <w:link w:val="8"/>
    <w:qFormat/>
    <w:rPr>
      <w:rFonts w:ascii="Arial" w:hAnsi="Arial"/>
      <w:sz w:val="22"/>
      <w:lang w:val="en-GB" w:eastAsia="zh-CN"/>
    </w:rPr>
  </w:style>
  <w:style w:type="character" w:customStyle="1" w:styleId="90">
    <w:name w:val="标题 9 字符"/>
    <w:link w:val="9"/>
    <w:qFormat/>
    <w:rPr>
      <w:rFonts w:ascii="Arial" w:hAnsi="Arial"/>
      <w:sz w:val="22"/>
      <w:lang w:val="en-GB" w:eastAsia="zh-CN"/>
    </w:rPr>
  </w:style>
  <w:style w:type="paragraph" w:customStyle="1" w:styleId="3GPPHeader">
    <w:name w:val="3GPP_Header"/>
    <w:basedOn w:val="a"/>
    <w:link w:val="3GPPHeaderChar"/>
    <w:qFormat/>
    <w:pPr>
      <w:tabs>
        <w:tab w:val="left" w:pos="1701"/>
        <w:tab w:val="right" w:pos="9639"/>
      </w:tabs>
      <w:spacing w:after="240"/>
    </w:pPr>
    <w:rPr>
      <w:b/>
    </w:rPr>
  </w:style>
  <w:style w:type="character" w:customStyle="1" w:styleId="ae">
    <w:name w:val="页脚 字符"/>
    <w:link w:val="ac"/>
    <w:qFormat/>
    <w:rPr>
      <w:rFonts w:ascii="Arial" w:eastAsia="宋体" w:hAnsi="Arial" w:cs="Arial"/>
      <w:b/>
      <w:bCs/>
      <w:i/>
      <w:iCs/>
      <w:kern w:val="0"/>
      <w:sz w:val="18"/>
      <w:szCs w:val="18"/>
    </w:rPr>
  </w:style>
  <w:style w:type="character" w:customStyle="1" w:styleId="3GPPHeaderChar">
    <w:name w:val="3GPP_Header Char"/>
    <w:link w:val="3GPPHeader"/>
    <w:qFormat/>
    <w:rPr>
      <w:rFonts w:ascii="Times New Roman" w:eastAsia="宋体" w:hAnsi="Times New Roman" w:cs="Times New Roman"/>
      <w:b/>
      <w:kern w:val="0"/>
      <w:szCs w:val="20"/>
      <w:lang w:val="en-GB"/>
    </w:rPr>
  </w:style>
  <w:style w:type="character" w:customStyle="1" w:styleId="af">
    <w:name w:val="页眉 字符"/>
    <w:link w:val="ad"/>
    <w:qFormat/>
    <w:rPr>
      <w:rFonts w:ascii="Times New Roman" w:eastAsia="宋体" w:hAnsi="Times New Roman" w:cs="Times New Roman"/>
      <w:kern w:val="0"/>
      <w:sz w:val="18"/>
      <w:szCs w:val="18"/>
      <w:lang w:val="en-GB"/>
    </w:rPr>
  </w:style>
  <w:style w:type="character" w:customStyle="1" w:styleId="ab">
    <w:name w:val="批注框文本 字符"/>
    <w:link w:val="aa"/>
    <w:uiPriority w:val="99"/>
    <w:semiHidden/>
    <w:qFormat/>
    <w:rPr>
      <w:rFonts w:ascii="Lucida Grande" w:eastAsia="宋体" w:hAnsi="Lucida Grande" w:cs="Lucida Grande"/>
      <w:kern w:val="0"/>
      <w:sz w:val="18"/>
      <w:szCs w:val="18"/>
      <w:lang w:val="en-GB"/>
    </w:rPr>
  </w:style>
  <w:style w:type="paragraph" w:customStyle="1" w:styleId="1-21">
    <w:name w:val="中等深浅网格 1 - 强调文字颜色 21"/>
    <w:basedOn w:val="a"/>
    <w:uiPriority w:val="34"/>
    <w:qFormat/>
    <w:pPr>
      <w:ind w:firstLineChars="200" w:firstLine="420"/>
    </w:pPr>
  </w:style>
  <w:style w:type="character" w:customStyle="1" w:styleId="a5">
    <w:name w:val="文档结构图 字符"/>
    <w:link w:val="a4"/>
    <w:uiPriority w:val="99"/>
    <w:semiHidden/>
    <w:qFormat/>
    <w:rPr>
      <w:rFonts w:ascii="宋体" w:eastAsia="宋体" w:hAnsi="Times New Roman" w:cs="Times New Roman"/>
      <w:kern w:val="0"/>
      <w:sz w:val="18"/>
      <w:szCs w:val="18"/>
      <w:lang w:val="en-GB"/>
    </w:rPr>
  </w:style>
  <w:style w:type="character" w:customStyle="1" w:styleId="Doc-text2Char">
    <w:name w:val="Doc-text2 Char"/>
    <w:link w:val="Doc-text2"/>
    <w:qFormat/>
    <w:rPr>
      <w:rFonts w:ascii="Arial" w:eastAsia="MS Mincho" w:hAnsi="Arial" w:cs="Times New Roman"/>
      <w:kern w:val="0"/>
      <w:sz w:val="20"/>
      <w:lang w:val="en-GB" w:eastAsia="en-GB"/>
    </w:rPr>
  </w:style>
  <w:style w:type="paragraph" w:customStyle="1" w:styleId="2-21">
    <w:name w:val="中等深浅列表 2 - 强调文字颜色 21"/>
    <w:hidden/>
    <w:uiPriority w:val="99"/>
    <w:semiHidden/>
    <w:qFormat/>
    <w:rPr>
      <w:sz w:val="22"/>
      <w:lang w:val="en-GB"/>
    </w:rPr>
  </w:style>
  <w:style w:type="character" w:customStyle="1" w:styleId="a7">
    <w:name w:val="批注文字 字符"/>
    <w:link w:val="a6"/>
    <w:uiPriority w:val="99"/>
    <w:qFormat/>
    <w:rPr>
      <w:rFonts w:ascii="Times New Roman" w:hAnsi="Times New Roman"/>
      <w:sz w:val="22"/>
      <w:lang w:val="en-GB"/>
    </w:rPr>
  </w:style>
  <w:style w:type="character" w:customStyle="1" w:styleId="af2">
    <w:name w:val="批注主题 字符"/>
    <w:link w:val="af1"/>
    <w:uiPriority w:val="99"/>
    <w:semiHidden/>
    <w:qFormat/>
    <w:rPr>
      <w:rFonts w:ascii="Times New Roman" w:hAnsi="Times New Roman"/>
      <w:b/>
      <w:bCs/>
      <w:sz w:val="22"/>
      <w:lang w:val="en-GB"/>
    </w:rPr>
  </w:style>
  <w:style w:type="table" w:customStyle="1" w:styleId="11">
    <w:name w:val="列出段落1"/>
    <w:basedOn w:val="a1"/>
    <w:uiPriority w:val="34"/>
    <w:qFormat/>
    <w:rPr>
      <w:color w:val="000000"/>
    </w:rPr>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paragraph" w:customStyle="1" w:styleId="TAC">
    <w:name w:val="TAC"/>
    <w:basedOn w:val="TAL"/>
    <w:link w:val="TACChar"/>
    <w:qFormat/>
    <w:pPr>
      <w:jc w:val="center"/>
    </w:pPr>
  </w:style>
  <w:style w:type="paragraph" w:customStyle="1" w:styleId="TAL">
    <w:name w:val="TAL"/>
    <w:basedOn w:val="a"/>
    <w:link w:val="TALChar"/>
    <w:qFormat/>
    <w:pPr>
      <w:keepNext/>
      <w:keepLines/>
      <w:overflowPunct/>
      <w:autoSpaceDE/>
      <w:autoSpaceDN/>
      <w:adjustRightInd/>
      <w:spacing w:after="0" w:line="240" w:lineRule="auto"/>
      <w:jc w:val="left"/>
      <w:textAlignment w:val="auto"/>
    </w:pPr>
    <w:rPr>
      <w:rFonts w:ascii="Arial" w:eastAsia="MS Mincho" w:hAnsi="Arial"/>
      <w:sz w:val="18"/>
      <w:lang w:eastAsia="en-US"/>
    </w:rPr>
  </w:style>
  <w:style w:type="paragraph" w:customStyle="1" w:styleId="TAR">
    <w:name w:val="TAR"/>
    <w:basedOn w:val="TAL"/>
    <w:qFormat/>
    <w:pPr>
      <w:jc w:val="right"/>
    </w:pPr>
  </w:style>
  <w:style w:type="character" w:customStyle="1" w:styleId="TALChar">
    <w:name w:val="TAL Char"/>
    <w:link w:val="TAL"/>
    <w:qFormat/>
    <w:rPr>
      <w:rFonts w:ascii="Arial" w:eastAsia="MS Mincho" w:hAnsi="Arial"/>
      <w:sz w:val="18"/>
      <w:lang w:val="en-GB" w:eastAsia="en-US"/>
    </w:rPr>
  </w:style>
  <w:style w:type="character" w:customStyle="1" w:styleId="TACChar">
    <w:name w:val="TAC Char"/>
    <w:link w:val="TAC"/>
    <w:qFormat/>
    <w:rPr>
      <w:rFonts w:ascii="Arial" w:eastAsia="MS Mincho" w:hAnsi="Arial"/>
      <w:sz w:val="18"/>
      <w:lang w:val="en-GB" w:eastAsia="en-US"/>
    </w:rPr>
  </w:style>
  <w:style w:type="character" w:customStyle="1" w:styleId="Doc-titleChar">
    <w:name w:val="Doc-title Char"/>
    <w:link w:val="Doc-title"/>
    <w:qFormat/>
    <w:rPr>
      <w:rFonts w:ascii="Arial" w:eastAsia="MS Mincho" w:hAnsi="Arial"/>
      <w:szCs w:val="24"/>
      <w:lang w:val="en-GB" w:eastAsia="en-GB"/>
    </w:rPr>
  </w:style>
  <w:style w:type="table" w:customStyle="1" w:styleId="3-11">
    <w:name w:val="中等深浅网格 3 - 强调文字颜色 11"/>
    <w:basedOn w:val="a1"/>
    <w:uiPriority w:val="69"/>
    <w:qFormat/>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A7BFDE"/>
      </w:tcPr>
    </w:tblStylePr>
  </w:style>
  <w:style w:type="table" w:customStyle="1" w:styleId="1-11">
    <w:name w:val="中等深浅网格 1 - 强调文字颜色 11"/>
    <w:basedOn w:val="a1"/>
    <w:uiPriority w:val="67"/>
    <w:qFormat/>
    <w:tblPr>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paragraph" w:customStyle="1" w:styleId="Proposal">
    <w:name w:val="Proposal"/>
    <w:basedOn w:val="a8"/>
    <w:link w:val="ProposalChar"/>
    <w:qFormat/>
    <w:pPr>
      <w:numPr>
        <w:numId w:val="2"/>
      </w:numPr>
      <w:tabs>
        <w:tab w:val="left" w:pos="1701"/>
      </w:tabs>
    </w:pPr>
    <w:rPr>
      <w:rFonts w:eastAsia="Times New Roman"/>
      <w:b/>
      <w:bCs/>
    </w:rPr>
  </w:style>
  <w:style w:type="character" w:customStyle="1" w:styleId="B1Char">
    <w:name w:val="B1 Char"/>
    <w:link w:val="B1"/>
    <w:qFormat/>
    <w:locked/>
    <w:rPr>
      <w:rFonts w:ascii="Times New Roman" w:hAnsi="Times New Roman"/>
      <w:lang w:val="en-GB" w:eastAsia="en-US"/>
    </w:rPr>
  </w:style>
  <w:style w:type="paragraph" w:customStyle="1" w:styleId="B1">
    <w:name w:val="B1"/>
    <w:basedOn w:val="af0"/>
    <w:link w:val="B1Char"/>
    <w:qFormat/>
    <w:pPr>
      <w:overflowPunct/>
      <w:autoSpaceDE/>
      <w:autoSpaceDN/>
      <w:adjustRightInd/>
      <w:spacing w:after="180" w:line="240" w:lineRule="auto"/>
      <w:ind w:left="568" w:firstLineChars="0" w:hanging="284"/>
      <w:contextualSpacing w:val="0"/>
      <w:jc w:val="left"/>
      <w:textAlignment w:val="auto"/>
    </w:pPr>
    <w:rPr>
      <w:lang w:eastAsia="en-US"/>
    </w:rPr>
  </w:style>
  <w:style w:type="character" w:customStyle="1" w:styleId="B2Char">
    <w:name w:val="B2 Char"/>
    <w:link w:val="B2"/>
    <w:qFormat/>
    <w:locked/>
    <w:rPr>
      <w:rFonts w:ascii="Times New Roman" w:hAnsi="Times New Roman"/>
      <w:lang w:val="en-GB" w:eastAsia="en-US"/>
    </w:rPr>
  </w:style>
  <w:style w:type="paragraph" w:customStyle="1" w:styleId="B2">
    <w:name w:val="B2"/>
    <w:basedOn w:val="21"/>
    <w:link w:val="B2Char"/>
    <w:qFormat/>
    <w:pPr>
      <w:overflowPunct/>
      <w:autoSpaceDE/>
      <w:autoSpaceDN/>
      <w:adjustRightInd/>
      <w:spacing w:after="180" w:line="240" w:lineRule="auto"/>
      <w:ind w:leftChars="0" w:left="851" w:firstLineChars="0" w:hanging="284"/>
      <w:contextualSpacing w:val="0"/>
      <w:jc w:val="left"/>
      <w:textAlignment w:val="auto"/>
    </w:pPr>
    <w:rPr>
      <w:lang w:eastAsia="en-US"/>
    </w:rPr>
  </w:style>
  <w:style w:type="character" w:customStyle="1" w:styleId="B3Char">
    <w:name w:val="B3 Char"/>
    <w:link w:val="B3"/>
    <w:qFormat/>
    <w:locked/>
    <w:rPr>
      <w:rFonts w:ascii="Times New Roman" w:hAnsi="Times New Roman"/>
      <w:lang w:val="en-GB" w:eastAsia="en-US"/>
    </w:rPr>
  </w:style>
  <w:style w:type="paragraph" w:customStyle="1" w:styleId="B3">
    <w:name w:val="B3"/>
    <w:basedOn w:val="31"/>
    <w:link w:val="B3Char"/>
    <w:qFormat/>
    <w:pPr>
      <w:overflowPunct/>
      <w:autoSpaceDE/>
      <w:autoSpaceDN/>
      <w:adjustRightInd/>
      <w:spacing w:after="180" w:line="240" w:lineRule="auto"/>
      <w:ind w:leftChars="0" w:left="1135" w:firstLineChars="0" w:hanging="284"/>
      <w:contextualSpacing w:val="0"/>
      <w:jc w:val="left"/>
      <w:textAlignment w:val="auto"/>
    </w:pPr>
    <w:rPr>
      <w:lang w:eastAsia="en-US"/>
    </w:rPr>
  </w:style>
  <w:style w:type="character" w:customStyle="1" w:styleId="CRCoverPageZchn">
    <w:name w:val="CR Cover Page Zchn"/>
    <w:link w:val="CRCoverPage"/>
    <w:qFormat/>
    <w:locked/>
    <w:rPr>
      <w:rFonts w:ascii="Arial" w:hAnsi="Arial" w:cs="Arial"/>
      <w:lang w:val="en-GB" w:eastAsia="en-US"/>
    </w:rPr>
  </w:style>
  <w:style w:type="paragraph" w:customStyle="1" w:styleId="CRCoverPage">
    <w:name w:val="CR Cover Page"/>
    <w:link w:val="CRCoverPageZchn"/>
    <w:qFormat/>
    <w:pPr>
      <w:spacing w:after="120"/>
    </w:pPr>
    <w:rPr>
      <w:rFonts w:ascii="Arial" w:hAnsi="Arial" w:cs="Arial"/>
      <w:lang w:val="en-GB" w:eastAsia="en-US"/>
    </w:rPr>
  </w:style>
  <w:style w:type="character" w:customStyle="1" w:styleId="a9">
    <w:name w:val="正文文本 字符"/>
    <w:link w:val="a8"/>
    <w:qFormat/>
    <w:rPr>
      <w:rFonts w:asciiTheme="minorHAnsi" w:hAnsiTheme="minorHAnsi"/>
      <w:lang w:val="en-GB"/>
    </w:rPr>
  </w:style>
  <w:style w:type="paragraph" w:customStyle="1" w:styleId="Observation">
    <w:name w:val="Observation"/>
    <w:basedOn w:val="Proposal"/>
    <w:qFormat/>
    <w:pPr>
      <w:numPr>
        <w:numId w:val="3"/>
      </w:numPr>
      <w:ind w:left="1701" w:hanging="1701"/>
    </w:pPr>
    <w:rPr>
      <w:rFonts w:eastAsia="宋体"/>
    </w:rPr>
  </w:style>
  <w:style w:type="paragraph" w:customStyle="1" w:styleId="StyleNumberedLatinBoldBefore0cmHanging063cm">
    <w:name w:val="Style Numbered (Latin) Bold Before:  0 cm Hanging:  063 cm"/>
    <w:next w:val="af0"/>
    <w:qFormat/>
    <w:pPr>
      <w:numPr>
        <w:numId w:val="4"/>
      </w:numPr>
    </w:pPr>
    <w:rPr>
      <w:rFonts w:eastAsia="MS Mincho"/>
      <w:lang w:val="en-GB" w:eastAsia="en-US"/>
    </w:rPr>
  </w:style>
  <w:style w:type="paragraph" w:styleId="af7">
    <w:name w:val="List Paragraph"/>
    <w:aliases w:val="- Bullets,목록 단락,リスト段落,列出段落"/>
    <w:basedOn w:val="a"/>
    <w:link w:val="af8"/>
    <w:uiPriority w:val="99"/>
    <w:qFormat/>
    <w:pPr>
      <w:overflowPunct/>
      <w:autoSpaceDE/>
      <w:autoSpaceDN/>
      <w:adjustRightInd/>
      <w:spacing w:after="0" w:line="240" w:lineRule="auto"/>
      <w:ind w:firstLineChars="200" w:firstLine="420"/>
      <w:jc w:val="left"/>
      <w:textAlignment w:val="auto"/>
    </w:pPr>
    <w:rPr>
      <w:rFonts w:eastAsia="MS Gothic"/>
      <w:sz w:val="24"/>
      <w:szCs w:val="24"/>
      <w:lang w:eastAsia="en-US"/>
    </w:rPr>
  </w:style>
  <w:style w:type="paragraph" w:styleId="af9">
    <w:name w:val="No Spacing"/>
    <w:uiPriority w:val="1"/>
    <w:qFormat/>
    <w:rPr>
      <w:rFonts w:ascii="Calibri" w:hAnsi="Calibri"/>
      <w:sz w:val="22"/>
      <w:szCs w:val="22"/>
    </w:rPr>
  </w:style>
  <w:style w:type="paragraph" w:customStyle="1" w:styleId="MTDisplayEquation">
    <w:name w:val="MTDisplayEquation"/>
    <w:basedOn w:val="a"/>
    <w:next w:val="a"/>
    <w:link w:val="MTDisplayEquation0"/>
    <w:qFormat/>
    <w:pPr>
      <w:numPr>
        <w:numId w:val="5"/>
      </w:numPr>
      <w:tabs>
        <w:tab w:val="center" w:pos="5040"/>
        <w:tab w:val="right" w:pos="9640"/>
      </w:tabs>
      <w:spacing w:after="180" w:line="240" w:lineRule="auto"/>
      <w:jc w:val="left"/>
    </w:pPr>
  </w:style>
  <w:style w:type="character" w:customStyle="1" w:styleId="MTDisplayEquation0">
    <w:name w:val="MTDisplayEquation 字符"/>
    <w:basedOn w:val="a0"/>
    <w:link w:val="MTDisplayEquation"/>
    <w:qFormat/>
    <w:rPr>
      <w:rFonts w:ascii="Times New Roman" w:hAnsi="Times New Roman"/>
      <w:sz w:val="22"/>
      <w:lang w:val="en-GB"/>
    </w:rPr>
  </w:style>
  <w:style w:type="paragraph" w:customStyle="1" w:styleId="B4">
    <w:name w:val="B4"/>
    <w:basedOn w:val="a"/>
    <w:link w:val="B4Char"/>
    <w:qFormat/>
    <w:pPr>
      <w:overflowPunct/>
      <w:autoSpaceDE/>
      <w:autoSpaceDN/>
      <w:adjustRightInd/>
      <w:spacing w:after="180" w:line="240" w:lineRule="auto"/>
      <w:ind w:left="1418" w:hanging="284"/>
      <w:jc w:val="left"/>
      <w:textAlignment w:val="auto"/>
    </w:pPr>
    <w:rPr>
      <w:rFonts w:eastAsia="Malgun Gothic"/>
      <w:lang w:eastAsia="en-US"/>
    </w:rPr>
  </w:style>
  <w:style w:type="character" w:customStyle="1" w:styleId="B4Char">
    <w:name w:val="B4 Char"/>
    <w:link w:val="B4"/>
    <w:qFormat/>
    <w:rPr>
      <w:rFonts w:ascii="Times New Roman" w:eastAsia="Malgun Gothic" w:hAnsi="Times New Roman"/>
      <w:lang w:val="en-GB" w:eastAsia="en-US"/>
    </w:rPr>
  </w:style>
  <w:style w:type="paragraph" w:customStyle="1" w:styleId="EX">
    <w:name w:val="EX"/>
    <w:basedOn w:val="a"/>
    <w:link w:val="EXChar"/>
    <w:qFormat/>
    <w:pPr>
      <w:keepLines/>
      <w:overflowPunct/>
      <w:autoSpaceDE/>
      <w:autoSpaceDN/>
      <w:adjustRightInd/>
      <w:spacing w:after="180" w:line="240" w:lineRule="auto"/>
      <w:ind w:left="1702" w:hanging="1418"/>
      <w:jc w:val="left"/>
      <w:textAlignment w:val="auto"/>
    </w:pPr>
  </w:style>
  <w:style w:type="character" w:customStyle="1" w:styleId="EXChar">
    <w:name w:val="EX Char"/>
    <w:link w:val="EX"/>
    <w:qFormat/>
    <w:rPr>
      <w:rFonts w:ascii="Times New Roman" w:hAnsi="Times New Roman"/>
      <w:lang w:val="en-GB" w:eastAsia="zh-CN"/>
    </w:rPr>
  </w:style>
  <w:style w:type="paragraph" w:customStyle="1" w:styleId="Agreement">
    <w:name w:val="Agreement"/>
    <w:basedOn w:val="a"/>
    <w:next w:val="Doc-text2"/>
    <w:uiPriority w:val="99"/>
    <w:qFormat/>
    <w:pPr>
      <w:numPr>
        <w:numId w:val="6"/>
      </w:numPr>
      <w:overflowPunct/>
      <w:autoSpaceDE/>
      <w:autoSpaceDN/>
      <w:adjustRightInd/>
      <w:spacing w:before="60" w:after="0" w:line="240" w:lineRule="auto"/>
      <w:jc w:val="left"/>
      <w:textAlignment w:val="auto"/>
    </w:pPr>
    <w:rPr>
      <w:rFonts w:ascii="Arial" w:eastAsia="MS Mincho" w:hAnsi="Arial"/>
      <w:b/>
      <w:szCs w:val="24"/>
      <w:lang w:eastAsia="en-GB"/>
    </w:rPr>
  </w:style>
  <w:style w:type="paragraph" w:customStyle="1" w:styleId="TH">
    <w:name w:val="TH"/>
    <w:basedOn w:val="a"/>
    <w:link w:val="THChar"/>
    <w:qFormat/>
    <w:pPr>
      <w:keepNext/>
      <w:keepLines/>
      <w:overflowPunct/>
      <w:autoSpaceDE/>
      <w:autoSpaceDN/>
      <w:adjustRightInd/>
      <w:spacing w:before="60" w:after="180" w:line="240" w:lineRule="auto"/>
      <w:jc w:val="center"/>
      <w:textAlignment w:val="auto"/>
    </w:pPr>
    <w:rPr>
      <w:rFonts w:ascii="Arial" w:eastAsia="Malgun Gothic" w:hAnsi="Arial"/>
      <w:b/>
      <w:lang w:eastAsia="en-US"/>
    </w:rPr>
  </w:style>
  <w:style w:type="paragraph" w:customStyle="1" w:styleId="TF">
    <w:name w:val="TF"/>
    <w:basedOn w:val="TH"/>
    <w:link w:val="TFChar"/>
    <w:qFormat/>
    <w:pPr>
      <w:keepNext w:val="0"/>
      <w:spacing w:before="0" w:after="240"/>
    </w:pPr>
  </w:style>
  <w:style w:type="character" w:customStyle="1" w:styleId="THChar">
    <w:name w:val="TH Char"/>
    <w:link w:val="TH"/>
    <w:qFormat/>
    <w:rPr>
      <w:rFonts w:ascii="Arial" w:eastAsia="Malgun Gothic" w:hAnsi="Arial"/>
      <w:b/>
      <w:lang w:val="en-GB" w:eastAsia="en-US"/>
    </w:rPr>
  </w:style>
  <w:style w:type="character" w:customStyle="1" w:styleId="TFChar">
    <w:name w:val="TF Char"/>
    <w:link w:val="TF"/>
    <w:qFormat/>
    <w:rPr>
      <w:rFonts w:ascii="Arial" w:eastAsia="Malgun Gothic" w:hAnsi="Arial"/>
      <w:b/>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TAH">
    <w:name w:val="TAH"/>
    <w:basedOn w:val="TAC"/>
    <w:link w:val="TAHCar"/>
    <w:qFormat/>
    <w:rPr>
      <w:rFonts w:eastAsia="Times New Roman"/>
      <w:b/>
    </w:rPr>
  </w:style>
  <w:style w:type="character" w:customStyle="1" w:styleId="af8">
    <w:name w:val="列表段落 字符"/>
    <w:aliases w:val="- Bullets 字符,목록 단락 字符,リスト段落 字符,列出段落 字符"/>
    <w:link w:val="af7"/>
    <w:uiPriority w:val="34"/>
    <w:qFormat/>
    <w:rPr>
      <w:rFonts w:ascii="Times New Roman" w:eastAsia="MS Gothic" w:hAnsi="Times New Roman"/>
      <w:sz w:val="24"/>
      <w:szCs w:val="24"/>
      <w:lang w:val="en-GB" w:eastAsia="en-US"/>
    </w:rPr>
  </w:style>
  <w:style w:type="paragraph" w:customStyle="1" w:styleId="EditorsNote">
    <w:name w:val="Editor's Note"/>
    <w:basedOn w:val="4"/>
    <w:link w:val="EditorsNoteChar"/>
    <w:qFormat/>
    <w:pPr>
      <w:keepNext w:val="0"/>
      <w:numPr>
        <w:ilvl w:val="0"/>
        <w:numId w:val="0"/>
      </w:numPr>
      <w:overflowPunct/>
      <w:autoSpaceDE/>
      <w:autoSpaceDN/>
      <w:adjustRightInd/>
      <w:spacing w:before="0" w:line="240" w:lineRule="auto"/>
      <w:ind w:left="1135" w:hanging="851"/>
      <w:jc w:val="left"/>
      <w:textAlignment w:val="auto"/>
      <w:outlineLvl w:val="9"/>
    </w:pPr>
    <w:rPr>
      <w:rFonts w:ascii="Times New Roman" w:eastAsia="Malgun Gothic" w:hAnsi="Times New Roman"/>
      <w:color w:val="FF0000"/>
      <w:lang w:eastAsia="en-US"/>
    </w:rPr>
  </w:style>
  <w:style w:type="paragraph" w:customStyle="1" w:styleId="NO">
    <w:name w:val="NO"/>
    <w:basedOn w:val="a"/>
    <w:link w:val="NOChar"/>
    <w:qFormat/>
    <w:pPr>
      <w:keepLines/>
      <w:overflowPunct/>
      <w:autoSpaceDE/>
      <w:autoSpaceDN/>
      <w:adjustRightInd/>
      <w:spacing w:after="180" w:line="240" w:lineRule="auto"/>
      <w:ind w:left="1135" w:hanging="851"/>
      <w:jc w:val="left"/>
      <w:textAlignment w:val="auto"/>
    </w:pPr>
    <w:rPr>
      <w:rFonts w:eastAsia="Malgun Gothic"/>
      <w:lang w:eastAsia="en-US"/>
    </w:rPr>
  </w:style>
  <w:style w:type="character" w:customStyle="1" w:styleId="NOChar">
    <w:name w:val="NO Char"/>
    <w:link w:val="NO"/>
    <w:qFormat/>
    <w:rPr>
      <w:rFonts w:ascii="Times New Roman" w:eastAsia="Malgun Gothic" w:hAnsi="Times New Roman"/>
      <w:lang w:val="en-GB" w:eastAsia="en-US"/>
    </w:rPr>
  </w:style>
  <w:style w:type="character" w:customStyle="1" w:styleId="EditorsNoteChar">
    <w:name w:val="Editor's Note Char"/>
    <w:link w:val="EditorsNote"/>
    <w:qFormat/>
    <w:rPr>
      <w:rFonts w:ascii="Times New Roman" w:eastAsia="Malgun Gothic" w:hAnsi="Times New Roman"/>
      <w:color w:val="FF0000"/>
      <w:lang w:val="en-GB" w:eastAsia="en-US"/>
    </w:rPr>
  </w:style>
  <w:style w:type="character" w:customStyle="1" w:styleId="TAHCar">
    <w:name w:val="TAH Car"/>
    <w:link w:val="TAH"/>
    <w:qFormat/>
    <w:rPr>
      <w:rFonts w:ascii="Arial" w:eastAsia="Times New Roman" w:hAnsi="Arial"/>
      <w:b/>
      <w:sz w:val="18"/>
      <w:lang w:val="en-GB" w:eastAsia="en-US"/>
    </w:rPr>
  </w:style>
  <w:style w:type="paragraph" w:customStyle="1" w:styleId="B5">
    <w:name w:val="B5"/>
    <w:basedOn w:val="a"/>
    <w:link w:val="B5Char"/>
    <w:qFormat/>
    <w:pPr>
      <w:overflowPunct/>
      <w:autoSpaceDE/>
      <w:autoSpaceDN/>
      <w:adjustRightInd/>
      <w:spacing w:after="180" w:line="240" w:lineRule="auto"/>
      <w:ind w:left="1702" w:hanging="284"/>
      <w:jc w:val="left"/>
      <w:textAlignment w:val="auto"/>
    </w:pPr>
    <w:rPr>
      <w:rFonts w:eastAsia="Malgun Gothic"/>
      <w:lang w:eastAsia="en-US"/>
    </w:rPr>
  </w:style>
  <w:style w:type="paragraph" w:customStyle="1" w:styleId="B6">
    <w:name w:val="B6"/>
    <w:basedOn w:val="B5"/>
    <w:link w:val="B6Char"/>
    <w:qFormat/>
    <w:pPr>
      <w:ind w:left="1985"/>
    </w:pPr>
  </w:style>
  <w:style w:type="character" w:customStyle="1" w:styleId="B5Char">
    <w:name w:val="B5 Char"/>
    <w:link w:val="B5"/>
    <w:qFormat/>
    <w:locked/>
    <w:rPr>
      <w:rFonts w:ascii="Times New Roman" w:eastAsia="Malgun Gothic" w:hAnsi="Times New Roman"/>
      <w:lang w:val="en-GB" w:eastAsia="en-US"/>
    </w:rPr>
  </w:style>
  <w:style w:type="character" w:customStyle="1" w:styleId="B6Char">
    <w:name w:val="B6 Char"/>
    <w:link w:val="B6"/>
    <w:qFormat/>
    <w:locked/>
    <w:rPr>
      <w:rFonts w:ascii="Times New Roman" w:eastAsia="Malgun Gothic" w:hAnsi="Times New Roman"/>
      <w:lang w:val="en-GB" w:eastAsia="en-US"/>
    </w:rPr>
  </w:style>
  <w:style w:type="paragraph" w:customStyle="1" w:styleId="EditorsNoteAuto">
    <w:name w:val="Editor's Note + Auto"/>
    <w:basedOn w:val="EditorsNote"/>
    <w:qFormat/>
    <w:pPr>
      <w:overflowPunct w:val="0"/>
      <w:autoSpaceDE w:val="0"/>
      <w:autoSpaceDN w:val="0"/>
      <w:adjustRightInd w:val="0"/>
      <w:textAlignment w:val="baseline"/>
    </w:pPr>
    <w:rPr>
      <w:rFonts w:eastAsia="Times New Roman"/>
      <w:lang w:eastAsia="ja-JP"/>
    </w:rPr>
  </w:style>
  <w:style w:type="character" w:customStyle="1" w:styleId="TFZchn">
    <w:name w:val="TF Zchn"/>
    <w:qFormat/>
    <w:rPr>
      <w:rFonts w:ascii="Arial" w:hAnsi="Arial"/>
      <w:b/>
    </w:rPr>
  </w:style>
  <w:style w:type="character" w:customStyle="1" w:styleId="TAHChar">
    <w:name w:val="TAH Char"/>
    <w:qFormat/>
    <w:rPr>
      <w:rFonts w:ascii="Arial" w:hAnsi="Arial"/>
      <w:b/>
      <w:sz w:val="18"/>
    </w:rPr>
  </w:style>
  <w:style w:type="paragraph" w:customStyle="1" w:styleId="TAN">
    <w:name w:val="TAN"/>
    <w:basedOn w:val="TAL"/>
    <w:qFormat/>
    <w:pPr>
      <w:overflowPunct w:val="0"/>
      <w:autoSpaceDE w:val="0"/>
      <w:autoSpaceDN w:val="0"/>
      <w:adjustRightInd w:val="0"/>
      <w:ind w:left="851" w:hanging="851"/>
      <w:textAlignment w:val="baseline"/>
    </w:pPr>
    <w:rPr>
      <w:rFonts w:eastAsia="Times New Roman"/>
      <w:lang w:eastAsia="ja-JP"/>
    </w:rPr>
  </w:style>
  <w:style w:type="character" w:customStyle="1" w:styleId="TALCar">
    <w:name w:val="TAL Car"/>
    <w:qFormat/>
    <w:rPr>
      <w:rFonts w:ascii="Arial" w:eastAsia="Times New Roman" w:hAnsi="Arial"/>
      <w:sz w:val="18"/>
    </w:rPr>
  </w:style>
  <w:style w:type="paragraph" w:customStyle="1" w:styleId="Comments">
    <w:name w:val="Comments"/>
    <w:basedOn w:val="a"/>
    <w:link w:val="CommentsChar"/>
    <w:qFormat/>
    <w:rPr>
      <w:i/>
      <w:sz w:val="18"/>
    </w:rPr>
  </w:style>
  <w:style w:type="character" w:customStyle="1" w:styleId="NOZchn">
    <w:name w:val="NO Zchn"/>
    <w:qFormat/>
    <w:rPr>
      <w:lang w:eastAsia="en-US"/>
    </w:rPr>
  </w:style>
  <w:style w:type="character" w:customStyle="1" w:styleId="B1Char1">
    <w:name w:val="B1 Char1"/>
    <w:qFormat/>
    <w:rPr>
      <w:lang w:val="en-GB" w:eastAsia="en-US" w:bidi="ar-SA"/>
    </w:rPr>
  </w:style>
  <w:style w:type="character" w:customStyle="1" w:styleId="CommentsChar">
    <w:name w:val="Comments Char"/>
    <w:link w:val="Comments"/>
    <w:qFormat/>
    <w:rPr>
      <w:rFonts w:eastAsia="宋体"/>
      <w:i/>
      <w:sz w:val="18"/>
      <w:lang w:val="en-GB"/>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character" w:customStyle="1" w:styleId="skip">
    <w:name w:val="skip"/>
    <w:basedOn w:val="a0"/>
    <w:qFormat/>
  </w:style>
  <w:style w:type="character" w:customStyle="1" w:styleId="ProposalChar">
    <w:name w:val="Proposal Char"/>
    <w:link w:val="Proposal"/>
    <w:rsid w:val="00C5697C"/>
    <w:rPr>
      <w:rFonts w:asciiTheme="minorHAnsi" w:eastAsia="Times New Roman" w:hAnsiTheme="minorHAnsi"/>
      <w:b/>
      <w:bCs/>
      <w:lang w:val="en-GB"/>
    </w:rPr>
  </w:style>
  <w:style w:type="paragraph" w:customStyle="1" w:styleId="New-proposal">
    <w:name w:val="New-proposal"/>
    <w:basedOn w:val="Proposal"/>
    <w:link w:val="New-proposalChar"/>
    <w:qFormat/>
    <w:rsid w:val="00C5697C"/>
    <w:pPr>
      <w:numPr>
        <w:numId w:val="16"/>
      </w:numPr>
      <w:tabs>
        <w:tab w:val="clear" w:pos="1304"/>
        <w:tab w:val="clear" w:pos="1701"/>
      </w:tabs>
      <w:spacing w:before="240" w:after="240" w:line="360" w:lineRule="auto"/>
      <w:contextualSpacing/>
      <w:jc w:val="left"/>
      <w:textAlignment w:val="baseline"/>
    </w:pPr>
    <w:rPr>
      <w:bCs w:val="0"/>
      <w:lang w:eastAsia="en-US"/>
    </w:rPr>
  </w:style>
  <w:style w:type="character" w:customStyle="1" w:styleId="New-proposalChar">
    <w:name w:val="New-proposal Char"/>
    <w:basedOn w:val="ProposalChar"/>
    <w:link w:val="New-proposal"/>
    <w:rsid w:val="00C5697C"/>
    <w:rPr>
      <w:rFonts w:asciiTheme="minorHAnsi" w:eastAsia="Times New Roman" w:hAnsiTheme="minorHAnsi"/>
      <w:b/>
      <w:bCs w:val="0"/>
      <w:lang w:val="en-GB" w:eastAsia="en-US"/>
    </w:rPr>
  </w:style>
  <w:style w:type="paragraph" w:customStyle="1" w:styleId="EW">
    <w:name w:val="EW"/>
    <w:basedOn w:val="EX"/>
    <w:rsid w:val="009E6588"/>
    <w:pPr>
      <w:overflowPunct w:val="0"/>
      <w:autoSpaceDE w:val="0"/>
      <w:autoSpaceDN w:val="0"/>
      <w:adjustRightInd w:val="0"/>
      <w:spacing w:after="0"/>
      <w:textAlignment w:val="baseline"/>
    </w:pPr>
    <w:rPr>
      <w:rFonts w:eastAsia="Times New Roman"/>
      <w:lang w:eastAsia="ja-JP"/>
    </w:rPr>
  </w:style>
  <w:style w:type="paragraph" w:styleId="afa">
    <w:name w:val="Revision"/>
    <w:hidden/>
    <w:uiPriority w:val="99"/>
    <w:semiHidden/>
    <w:rsid w:val="00D90D62"/>
    <w:rPr>
      <w:sz w:val="22"/>
      <w:lang w:val="en-GB"/>
    </w:rPr>
  </w:style>
  <w:style w:type="paragraph" w:customStyle="1" w:styleId="References">
    <w:name w:val="References"/>
    <w:basedOn w:val="a"/>
    <w:rsid w:val="00220C7E"/>
    <w:pPr>
      <w:numPr>
        <w:numId w:val="24"/>
      </w:numPr>
      <w:overflowPunct/>
      <w:autoSpaceDE/>
      <w:autoSpaceDN/>
      <w:adjustRightInd/>
      <w:spacing w:after="80" w:line="240" w:lineRule="auto"/>
      <w:jc w:val="left"/>
      <w:textAlignment w:val="auto"/>
    </w:pPr>
    <w:rPr>
      <w:rFonts w:eastAsia="MS Mincho"/>
      <w:sz w:val="18"/>
      <w:lang w:val="en-US" w:eastAsia="en-US"/>
    </w:rPr>
  </w:style>
  <w:style w:type="paragraph" w:styleId="afb">
    <w:name w:val="endnote text"/>
    <w:basedOn w:val="a"/>
    <w:link w:val="afc"/>
    <w:uiPriority w:val="99"/>
    <w:semiHidden/>
    <w:unhideWhenUsed/>
    <w:rsid w:val="008F0F35"/>
    <w:pPr>
      <w:snapToGrid w:val="0"/>
      <w:jc w:val="left"/>
    </w:pPr>
  </w:style>
  <w:style w:type="character" w:customStyle="1" w:styleId="afc">
    <w:name w:val="尾注文本 字符"/>
    <w:basedOn w:val="a0"/>
    <w:link w:val="afb"/>
    <w:uiPriority w:val="99"/>
    <w:semiHidden/>
    <w:rsid w:val="008F0F35"/>
    <w:rPr>
      <w:sz w:val="22"/>
      <w:lang w:val="en-GB"/>
    </w:rPr>
  </w:style>
  <w:style w:type="character" w:styleId="afd">
    <w:name w:val="endnote reference"/>
    <w:basedOn w:val="a0"/>
    <w:uiPriority w:val="99"/>
    <w:semiHidden/>
    <w:unhideWhenUsed/>
    <w:rsid w:val="008F0F35"/>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1577854">
      <w:bodyDiv w:val="1"/>
      <w:marLeft w:val="0"/>
      <w:marRight w:val="0"/>
      <w:marTop w:val="0"/>
      <w:marBottom w:val="0"/>
      <w:divBdr>
        <w:top w:val="none" w:sz="0" w:space="0" w:color="auto"/>
        <w:left w:val="none" w:sz="0" w:space="0" w:color="auto"/>
        <w:bottom w:val="none" w:sz="0" w:space="0" w:color="auto"/>
        <w:right w:val="none" w:sz="0" w:space="0" w:color="auto"/>
      </w:divBdr>
    </w:div>
    <w:div w:id="917128445">
      <w:bodyDiv w:val="1"/>
      <w:marLeft w:val="0"/>
      <w:marRight w:val="0"/>
      <w:marTop w:val="0"/>
      <w:marBottom w:val="0"/>
      <w:divBdr>
        <w:top w:val="none" w:sz="0" w:space="0" w:color="auto"/>
        <w:left w:val="none" w:sz="0" w:space="0" w:color="auto"/>
        <w:bottom w:val="none" w:sz="0" w:space="0" w:color="auto"/>
        <w:right w:val="none" w:sz="0" w:space="0" w:color="auto"/>
      </w:divBdr>
    </w:div>
    <w:div w:id="1030646833">
      <w:bodyDiv w:val="1"/>
      <w:marLeft w:val="0"/>
      <w:marRight w:val="0"/>
      <w:marTop w:val="0"/>
      <w:marBottom w:val="0"/>
      <w:divBdr>
        <w:top w:val="none" w:sz="0" w:space="0" w:color="auto"/>
        <w:left w:val="none" w:sz="0" w:space="0" w:color="auto"/>
        <w:bottom w:val="none" w:sz="0" w:space="0" w:color="auto"/>
        <w:right w:val="none" w:sz="0" w:space="0" w:color="auto"/>
      </w:divBdr>
      <w:divsChild>
        <w:div w:id="103577550">
          <w:marLeft w:val="562"/>
          <w:marRight w:val="0"/>
          <w:marTop w:val="100"/>
          <w:marBottom w:val="0"/>
          <w:divBdr>
            <w:top w:val="none" w:sz="0" w:space="0" w:color="auto"/>
            <w:left w:val="none" w:sz="0" w:space="0" w:color="auto"/>
            <w:bottom w:val="none" w:sz="0" w:space="0" w:color="auto"/>
            <w:right w:val="none" w:sz="0" w:space="0" w:color="auto"/>
          </w:divBdr>
        </w:div>
      </w:divsChild>
    </w:div>
    <w:div w:id="1224021970">
      <w:bodyDiv w:val="1"/>
      <w:marLeft w:val="0"/>
      <w:marRight w:val="0"/>
      <w:marTop w:val="0"/>
      <w:marBottom w:val="0"/>
      <w:divBdr>
        <w:top w:val="none" w:sz="0" w:space="0" w:color="auto"/>
        <w:left w:val="none" w:sz="0" w:space="0" w:color="auto"/>
        <w:bottom w:val="none" w:sz="0" w:space="0" w:color="auto"/>
        <w:right w:val="none" w:sz="0" w:space="0" w:color="auto"/>
      </w:divBdr>
    </w:div>
    <w:div w:id="1275400330">
      <w:bodyDiv w:val="1"/>
      <w:marLeft w:val="0"/>
      <w:marRight w:val="0"/>
      <w:marTop w:val="0"/>
      <w:marBottom w:val="0"/>
      <w:divBdr>
        <w:top w:val="none" w:sz="0" w:space="0" w:color="auto"/>
        <w:left w:val="none" w:sz="0" w:space="0" w:color="auto"/>
        <w:bottom w:val="none" w:sz="0" w:space="0" w:color="auto"/>
        <w:right w:val="none" w:sz="0" w:space="0" w:color="auto"/>
      </w:divBdr>
    </w:div>
    <w:div w:id="1419324281">
      <w:bodyDiv w:val="1"/>
      <w:marLeft w:val="0"/>
      <w:marRight w:val="0"/>
      <w:marTop w:val="0"/>
      <w:marBottom w:val="0"/>
      <w:divBdr>
        <w:top w:val="none" w:sz="0" w:space="0" w:color="auto"/>
        <w:left w:val="none" w:sz="0" w:space="0" w:color="auto"/>
        <w:bottom w:val="none" w:sz="0" w:space="0" w:color="auto"/>
        <w:right w:val="none" w:sz="0" w:space="0" w:color="auto"/>
      </w:divBdr>
    </w:div>
    <w:div w:id="1511871830">
      <w:bodyDiv w:val="1"/>
      <w:marLeft w:val="0"/>
      <w:marRight w:val="0"/>
      <w:marTop w:val="0"/>
      <w:marBottom w:val="0"/>
      <w:divBdr>
        <w:top w:val="none" w:sz="0" w:space="0" w:color="auto"/>
        <w:left w:val="none" w:sz="0" w:space="0" w:color="auto"/>
        <w:bottom w:val="none" w:sz="0" w:space="0" w:color="auto"/>
        <w:right w:val="none" w:sz="0" w:space="0" w:color="auto"/>
      </w:divBdr>
    </w:div>
    <w:div w:id="195998866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6C1C75F9-FA6F-44CE-8D04-B9404B4ADA03}">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82</TotalTime>
  <Pages>4</Pages>
  <Words>1669</Words>
  <Characters>9517</Characters>
  <Application>Microsoft Office Word</Application>
  <DocSecurity>0</DocSecurity>
  <Lines>79</Lines>
  <Paragraphs>22</Paragraphs>
  <ScaleCrop>false</ScaleCrop>
  <Company>OPPO</Company>
  <LinksUpToDate>false</LinksUpToDate>
  <CharactersWithSpaces>11164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YANG Ning</dc:creator>
  <cp:lastModifiedBy>何燃燃</cp:lastModifiedBy>
  <cp:revision>44</cp:revision>
  <cp:lastPrinted>2018-04-04T09:40:00Z</cp:lastPrinted>
  <dcterms:created xsi:type="dcterms:W3CDTF">2022-08-09T13:48:00Z</dcterms:created>
  <dcterms:modified xsi:type="dcterms:W3CDTF">2022-08-10T03:31:00Z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KSOProductBuildVer">
    <vt:lpwstr>2052-11.1.0.9208</vt:lpwstr>
  </property>
</Properties>
</file>